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0430E1" w14:paraId="436B2EA9" w14:textId="77777777" w:rsidTr="002705E4">
        <w:tc>
          <w:tcPr>
            <w:tcW w:w="10173" w:type="dxa"/>
            <w:tcBorders>
              <w:top w:val="single" w:sz="4" w:space="0" w:color="000000"/>
              <w:left w:val="single" w:sz="4" w:space="0" w:color="000000"/>
              <w:bottom w:val="single" w:sz="4" w:space="0" w:color="000000"/>
              <w:right w:val="single" w:sz="4" w:space="0" w:color="000000"/>
            </w:tcBorders>
          </w:tcPr>
          <w:p w14:paraId="7BAC183C" w14:textId="77777777" w:rsidR="000430E1" w:rsidRDefault="000430E1" w:rsidP="000430E1">
            <w:pPr>
              <w:jc w:val="center"/>
              <w:rPr>
                <w:rFonts w:ascii="Calibri" w:eastAsia="Calibri" w:hAnsi="Calibri"/>
                <w:b/>
              </w:rPr>
            </w:pPr>
            <w:bookmarkStart w:id="0" w:name="_Hlk527319683"/>
            <w:r>
              <w:rPr>
                <w:noProof/>
                <w:lang w:eastAsia="pt-PT"/>
              </w:rPr>
              <w:drawing>
                <wp:anchor distT="0" distB="0" distL="114300" distR="114300" simplePos="0" relativeHeight="251658752" behindDoc="1" locked="0" layoutInCell="1" allowOverlap="1" wp14:anchorId="01E9F05A" wp14:editId="06B64FD7">
                  <wp:simplePos x="0" y="0"/>
                  <wp:positionH relativeFrom="column">
                    <wp:posOffset>72390</wp:posOffset>
                  </wp:positionH>
                  <wp:positionV relativeFrom="paragraph">
                    <wp:posOffset>46355</wp:posOffset>
                  </wp:positionV>
                  <wp:extent cx="1152525" cy="762000"/>
                  <wp:effectExtent l="0" t="0" r="9525" b="0"/>
                  <wp:wrapNone/>
                  <wp:docPr id="10" name="Imagem 10"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Pr>
                <w:b/>
              </w:rPr>
              <w:t>ESCOLA SECUNDÁRIA DE SERPA</w:t>
            </w:r>
          </w:p>
          <w:p w14:paraId="142AC00B" w14:textId="77777777" w:rsidR="000430E1" w:rsidRDefault="000430E1" w:rsidP="000430E1">
            <w:pPr>
              <w:tabs>
                <w:tab w:val="left" w:pos="1005"/>
              </w:tabs>
              <w:rPr>
                <w:b/>
              </w:rPr>
            </w:pPr>
            <w:r>
              <w:rPr>
                <w:b/>
              </w:rPr>
              <w:tab/>
            </w:r>
          </w:p>
          <w:p w14:paraId="47161E6B" w14:textId="77777777" w:rsidR="000430E1" w:rsidRPr="009A703D" w:rsidRDefault="000430E1" w:rsidP="000430E1">
            <w:pPr>
              <w:jc w:val="center"/>
              <w:rPr>
                <w:b/>
              </w:rPr>
            </w:pPr>
            <w:r>
              <w:rPr>
                <w:b/>
              </w:rPr>
              <w:t>FICHA DE AVALIAÇÃO DE HISTÓRIA</w:t>
            </w:r>
          </w:p>
          <w:p w14:paraId="3699C018" w14:textId="77777777" w:rsidR="000430E1" w:rsidRDefault="000430E1" w:rsidP="000430E1">
            <w:pPr>
              <w:jc w:val="center"/>
            </w:pPr>
            <w:r>
              <w:rPr>
                <w:b/>
              </w:rPr>
              <w:t xml:space="preserve">                                                           HISTÓRIA – 12ºANO Turma C                </w:t>
            </w:r>
            <w:r>
              <w:t>Ano letivo 2022/2023</w:t>
            </w:r>
          </w:p>
        </w:tc>
      </w:tr>
    </w:tbl>
    <w:p w14:paraId="4F79B7B4" w14:textId="06117C05" w:rsidR="000430E1" w:rsidRPr="002705E4" w:rsidRDefault="002705E4" w:rsidP="002705E4">
      <w:pPr>
        <w:rPr>
          <w:rFonts w:eastAsia="Calibri" w:cs="Times New Roman"/>
          <w:b/>
          <w:sz w:val="20"/>
          <w:szCs w:val="20"/>
        </w:rPr>
      </w:pPr>
      <w:bookmarkStart w:id="1" w:name="_Hlk127548331"/>
      <w:bookmarkEnd w:id="0"/>
      <w:r>
        <w:rPr>
          <w:rFonts w:eastAsia="Calibri" w:cs="Times New Roman"/>
          <w:b/>
          <w:sz w:val="20"/>
          <w:szCs w:val="20"/>
        </w:rPr>
        <w:t xml:space="preserve">                                                                                                           </w:t>
      </w:r>
      <w:r w:rsidR="007A6CF1">
        <w:rPr>
          <w:rFonts w:ascii="Arial Narrow" w:eastAsia="Calibri" w:hAnsi="Arial Narrow" w:cs="Times New Roman"/>
          <w:b/>
        </w:rPr>
        <w:t xml:space="preserve">  </w:t>
      </w:r>
      <w:r w:rsidR="000430E1" w:rsidRPr="000430E1">
        <w:rPr>
          <w:rFonts w:ascii="Arial Narrow" w:eastAsia="Calibri" w:hAnsi="Arial Narrow" w:cs="Times New Roman"/>
          <w:b/>
        </w:rPr>
        <w:t>Grupo I</w:t>
      </w:r>
      <w:r w:rsidR="007A6CF1">
        <w:rPr>
          <w:rFonts w:ascii="Arial Narrow" w:eastAsia="Calibri" w:hAnsi="Arial Narrow" w:cs="Times New Roman"/>
          <w:b/>
        </w:rPr>
        <w:t xml:space="preserve">                       </w:t>
      </w:r>
      <w:r>
        <w:rPr>
          <w:rFonts w:ascii="Arial Narrow" w:eastAsia="Calibri" w:hAnsi="Arial Narrow" w:cs="Times New Roman"/>
          <w:b/>
        </w:rPr>
        <w:t xml:space="preserve">                              </w:t>
      </w:r>
      <w:r w:rsidR="007A6CF1">
        <w:rPr>
          <w:rFonts w:ascii="Arial Narrow" w:eastAsia="Calibri" w:hAnsi="Arial Narrow" w:cs="Times New Roman"/>
          <w:b/>
        </w:rPr>
        <w:t xml:space="preserve">  Versão </w:t>
      </w:r>
      <w:r w:rsidR="00E36B2C">
        <w:rPr>
          <w:rFonts w:ascii="Arial Narrow" w:eastAsia="Calibri" w:hAnsi="Arial Narrow" w:cs="Times New Roman"/>
          <w:b/>
        </w:rPr>
        <w:t>B</w:t>
      </w:r>
    </w:p>
    <w:bookmarkEnd w:id="1"/>
    <w:p w14:paraId="3B688A35" w14:textId="77777777" w:rsidR="006B4332" w:rsidRPr="0030417F" w:rsidRDefault="006B4332" w:rsidP="00BC4E03">
      <w:pPr>
        <w:spacing w:after="0" w:line="240" w:lineRule="auto"/>
        <w:jc w:val="center"/>
        <w:rPr>
          <w:rFonts w:eastAsia="Times New Roman" w:cs="Times New Roman"/>
          <w:lang w:eastAsia="pt-PT"/>
        </w:rPr>
      </w:pPr>
    </w:p>
    <w:p w14:paraId="206F79A6" w14:textId="71F92710" w:rsidR="00AE7FA9" w:rsidRPr="00AE7FA9" w:rsidRDefault="00AE7FA9" w:rsidP="00AE7FA9">
      <w:pPr>
        <w:spacing w:after="0" w:line="276" w:lineRule="auto"/>
        <w:jc w:val="center"/>
        <w:rPr>
          <w:rFonts w:ascii="Arial Narrow" w:eastAsia="Calibri" w:hAnsi="Arial Narrow" w:cs="Times New Roman"/>
          <w:b/>
        </w:rPr>
      </w:pPr>
      <w:bookmarkStart w:id="2" w:name="_Hlk528523472"/>
      <w:r w:rsidRPr="00AE7FA9">
        <w:rPr>
          <w:rFonts w:ascii="Arial Narrow" w:eastAsia="Calibri" w:hAnsi="Arial Narrow" w:cs="Times New Roman"/>
          <w:b/>
        </w:rPr>
        <w:t>GRUPO I - A AFIRMAÇÃO IMPERIAL DE UMA CULTURA URBANA PRAGMÁTICA</w:t>
      </w:r>
    </w:p>
    <w:bookmarkEnd w:id="2"/>
    <w:p w14:paraId="6F9A8807" w14:textId="77777777" w:rsidR="00AE7FA9" w:rsidRPr="00AE7FA9" w:rsidRDefault="00AE7FA9" w:rsidP="00AE7FA9">
      <w:pPr>
        <w:spacing w:after="0" w:line="276" w:lineRule="auto"/>
        <w:ind w:left="4395" w:hanging="4395"/>
        <w:jc w:val="both"/>
        <w:rPr>
          <w:rFonts w:ascii="Arial Narrow" w:eastAsia="Times New Roman" w:hAnsi="Arial Narrow" w:cs="Times New Roman"/>
          <w:b/>
          <w:bCs/>
          <w:sz w:val="20"/>
          <w:szCs w:val="20"/>
          <w:lang w:eastAsia="pt-PT"/>
        </w:rPr>
      </w:pPr>
    </w:p>
    <w:p w14:paraId="166173A0" w14:textId="77777777" w:rsidR="00AE7FA9" w:rsidRPr="00AE7FA9" w:rsidRDefault="00AE7FA9" w:rsidP="00AE7FA9">
      <w:pPr>
        <w:spacing w:after="0" w:line="276" w:lineRule="auto"/>
        <w:ind w:left="4395" w:hanging="4395"/>
        <w:jc w:val="both"/>
        <w:rPr>
          <w:rFonts w:ascii="Arial Narrow" w:eastAsia="Times New Roman" w:hAnsi="Arial Narrow" w:cs="Times New Roman"/>
          <w:b/>
          <w:bCs/>
          <w:sz w:val="18"/>
          <w:szCs w:val="20"/>
          <w:lang w:eastAsia="pt-PT"/>
        </w:rPr>
      </w:pPr>
      <w:r w:rsidRPr="00AE7FA9">
        <w:rPr>
          <w:rFonts w:ascii="Arial Narrow" w:eastAsia="Times New Roman" w:hAnsi="Arial Narrow" w:cs="Times New Roman"/>
          <w:b/>
          <w:bCs/>
          <w:sz w:val="20"/>
          <w:szCs w:val="20"/>
          <w:lang w:eastAsia="pt-PT"/>
        </w:rPr>
        <w:t>DOC. 1 - OCTÁVIO E A IDEIA DE UM MODELO URBANO</w:t>
      </w:r>
      <w:r w:rsidRPr="00AE7FA9">
        <w:rPr>
          <w:rFonts w:ascii="Arial Narrow" w:eastAsia="Times New Roman" w:hAnsi="Arial Narrow" w:cs="Times New Roman"/>
          <w:bCs/>
          <w:sz w:val="20"/>
          <w:szCs w:val="20"/>
          <w:lang w:eastAsia="pt-PT"/>
        </w:rPr>
        <w:t xml:space="preserve"> </w:t>
      </w:r>
      <w:r w:rsidRPr="00AE7FA9">
        <w:rPr>
          <w:rFonts w:ascii="Arial Narrow" w:eastAsia="Times New Roman" w:hAnsi="Arial Narrow" w:cs="Times New Roman"/>
          <w:b/>
          <w:bCs/>
          <w:sz w:val="20"/>
          <w:szCs w:val="20"/>
          <w:lang w:eastAsia="pt-PT"/>
        </w:rPr>
        <w:t xml:space="preserve">IMPERIAL  </w:t>
      </w:r>
    </w:p>
    <w:p w14:paraId="339D7700" w14:textId="77777777" w:rsidR="00AE7FA9" w:rsidRPr="00AE7FA9" w:rsidRDefault="00AE7FA9" w:rsidP="00AE7FA9">
      <w:pPr>
        <w:spacing w:after="0" w:line="276" w:lineRule="auto"/>
        <w:jc w:val="both"/>
        <w:rPr>
          <w:rFonts w:ascii="Arial Narrow" w:eastAsia="Calibri" w:hAnsi="Arial Narrow" w:cs="Times New Roman"/>
          <w:sz w:val="20"/>
          <w:szCs w:val="20"/>
          <w:lang w:eastAsia="pt-PT"/>
        </w:rPr>
      </w:pPr>
      <w:r w:rsidRPr="00AE7FA9">
        <w:rPr>
          <w:rFonts w:ascii="Arial Narrow" w:eastAsia="Calibri" w:hAnsi="Arial Narrow" w:cs="Times New Roman"/>
          <w:b/>
          <w:sz w:val="20"/>
          <w:szCs w:val="20"/>
          <w:lang w:eastAsia="pt-PT"/>
        </w:rPr>
        <w:t>XXIX.</w:t>
      </w:r>
      <w:r w:rsidRPr="00AE7FA9">
        <w:rPr>
          <w:rFonts w:ascii="Arial Narrow" w:eastAsia="Calibri" w:hAnsi="Arial Narrow" w:cs="Times New Roman"/>
          <w:sz w:val="20"/>
          <w:szCs w:val="20"/>
          <w:lang w:eastAsia="pt-PT"/>
        </w:rPr>
        <w:t xml:space="preserve"> [Octávio] Construiu um grande número de monumentos públicos, sendo estes os principais: um fórum com um templo de Marte Vingador, um templo de Apolo no Palatino, outro de Júpiter Tonante no Capitólio. […] </w:t>
      </w:r>
      <w:r w:rsidRPr="00AE7FA9">
        <w:rPr>
          <w:rFonts w:ascii="Arial Narrow" w:eastAsia="Calibri" w:hAnsi="Arial Narrow" w:cs="Times New Roman"/>
          <w:b/>
          <w:sz w:val="20"/>
          <w:szCs w:val="20"/>
          <w:lang w:eastAsia="pt-PT"/>
        </w:rPr>
        <w:t xml:space="preserve">XXX. </w:t>
      </w:r>
      <w:r w:rsidRPr="00AE7FA9">
        <w:rPr>
          <w:rFonts w:ascii="Arial Narrow" w:eastAsia="Calibri" w:hAnsi="Arial Narrow" w:cs="Times New Roman"/>
          <w:sz w:val="20"/>
          <w:szCs w:val="20"/>
          <w:lang w:eastAsia="pt-PT"/>
        </w:rPr>
        <w:t xml:space="preserve">[…] Reconstruiu os edifícios sagrados que o tempo tinha posto em ruínas ou o fogo consumido. […] </w:t>
      </w:r>
      <w:r w:rsidRPr="00AE7FA9">
        <w:rPr>
          <w:rFonts w:ascii="Arial Narrow" w:eastAsia="Calibri" w:hAnsi="Arial Narrow" w:cs="Times New Roman"/>
          <w:b/>
          <w:sz w:val="20"/>
          <w:szCs w:val="20"/>
          <w:lang w:eastAsia="pt-PT"/>
        </w:rPr>
        <w:t xml:space="preserve">XLVI. </w:t>
      </w:r>
      <w:r w:rsidRPr="00AE7FA9">
        <w:rPr>
          <w:rFonts w:ascii="Arial Narrow" w:eastAsia="Calibri" w:hAnsi="Arial Narrow" w:cs="Times New Roman"/>
          <w:sz w:val="20"/>
          <w:szCs w:val="20"/>
          <w:lang w:eastAsia="pt-PT"/>
        </w:rPr>
        <w:t>Após ter organizado […] Roma e a sua administração, Augusto aumentou o povoamento da Itália com 28 colónias, fundadas por ele próprio; dotou várias localidades de monumentos e rendimentos públicos, e em certa medida, até lhe reconheceu uma importância e direitos iguais aos de Roma […].</w:t>
      </w:r>
    </w:p>
    <w:p w14:paraId="3AEB057B" w14:textId="77777777" w:rsidR="00AE7FA9" w:rsidRPr="00AE7FA9" w:rsidRDefault="00AE7FA9" w:rsidP="00AE7FA9">
      <w:pPr>
        <w:spacing w:after="0" w:line="276" w:lineRule="auto"/>
        <w:jc w:val="right"/>
        <w:rPr>
          <w:rFonts w:ascii="Arial Narrow" w:eastAsia="Calibri" w:hAnsi="Arial Narrow" w:cs="Times New Roman"/>
          <w:sz w:val="20"/>
          <w:szCs w:val="20"/>
          <w:lang w:eastAsia="pt-PT"/>
        </w:rPr>
      </w:pPr>
      <w:r w:rsidRPr="00AE7FA9">
        <w:rPr>
          <w:rFonts w:ascii="Arial Narrow" w:eastAsia="Calibri" w:hAnsi="Arial Narrow" w:cs="Times New Roman"/>
          <w:sz w:val="20"/>
          <w:szCs w:val="20"/>
          <w:lang w:eastAsia="pt-PT"/>
        </w:rPr>
        <w:t xml:space="preserve">Suetónio, </w:t>
      </w:r>
      <w:r w:rsidRPr="00AE7FA9">
        <w:rPr>
          <w:rFonts w:ascii="Arial Narrow" w:eastAsia="Calibri" w:hAnsi="Arial Narrow" w:cs="Times New Roman"/>
          <w:i/>
          <w:sz w:val="20"/>
          <w:szCs w:val="20"/>
          <w:lang w:eastAsia="pt-PT"/>
        </w:rPr>
        <w:t>As Vidas dos Doze Césares</w:t>
      </w:r>
      <w:r w:rsidRPr="00AE7FA9">
        <w:rPr>
          <w:rFonts w:ascii="Arial Narrow" w:eastAsia="Calibri" w:hAnsi="Arial Narrow" w:cs="Times New Roman"/>
          <w:sz w:val="20"/>
          <w:szCs w:val="20"/>
          <w:lang w:eastAsia="pt-PT"/>
        </w:rPr>
        <w:t>, Vol. I, Lisboa, Edições Sílabo, 2005, pp. 120-133 [adaptado].</w:t>
      </w:r>
    </w:p>
    <w:p w14:paraId="5BBFFE7F" w14:textId="67CF6F08" w:rsidR="00BD149A" w:rsidRDefault="00BD149A" w:rsidP="00650DA7">
      <w:pPr>
        <w:spacing w:after="0" w:line="240" w:lineRule="auto"/>
      </w:pPr>
    </w:p>
    <w:p w14:paraId="1BE36DFC" w14:textId="00527410" w:rsidR="00E36B2C" w:rsidRDefault="00AE7FA9" w:rsidP="00650DA7">
      <w:pPr>
        <w:spacing w:after="0" w:line="240" w:lineRule="auto"/>
      </w:pPr>
      <w:r w:rsidRPr="00AE7FA9">
        <w:rPr>
          <w:rFonts w:ascii="Arial Narrow" w:eastAsia="Times New Roman" w:hAnsi="Arial Narrow" w:cs="Times New Roman"/>
          <w:b/>
          <w:bCs/>
          <w:sz w:val="20"/>
          <w:szCs w:val="20"/>
          <w:lang w:eastAsia="pt-PT"/>
        </w:rPr>
        <w:t>DOC. 2 – O ESPAÇO CENTRAL DE ROMA IMPERIAL</w:t>
      </w:r>
    </w:p>
    <w:p w14:paraId="1BCE5411" w14:textId="516D6E65" w:rsidR="00E36B2C" w:rsidRDefault="00AE7FA9" w:rsidP="00650DA7">
      <w:pPr>
        <w:spacing w:after="0" w:line="240" w:lineRule="auto"/>
      </w:pPr>
      <w:r w:rsidRPr="00AE7FA9">
        <w:rPr>
          <w:rFonts w:ascii="Arial Narrow" w:eastAsia="Calibri" w:hAnsi="Arial Narrow" w:cs="Times New Roman"/>
          <w:noProof/>
          <w:sz w:val="20"/>
          <w:szCs w:val="20"/>
          <w:lang w:eastAsia="pt-PT"/>
        </w:rPr>
        <w:drawing>
          <wp:anchor distT="0" distB="0" distL="114300" distR="114300" simplePos="0" relativeHeight="251660800" behindDoc="1" locked="0" layoutInCell="1" allowOverlap="1" wp14:anchorId="6E30F0BB" wp14:editId="5CDCB825">
            <wp:simplePos x="0" y="0"/>
            <wp:positionH relativeFrom="margin">
              <wp:posOffset>0</wp:posOffset>
            </wp:positionH>
            <wp:positionV relativeFrom="paragraph">
              <wp:posOffset>170815</wp:posOffset>
            </wp:positionV>
            <wp:extent cx="4486275" cy="3989070"/>
            <wp:effectExtent l="0" t="0" r="9525" b="0"/>
            <wp:wrapTopAndBottom/>
            <wp:docPr id="1" name="Picture 1" descr="Uma imagem com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ma imagem com diagram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275" cy="398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C3659" w14:textId="034DAC88" w:rsidR="00AE7FA9" w:rsidRDefault="00AE7FA9" w:rsidP="00650DA7">
      <w:pPr>
        <w:spacing w:after="0" w:line="240" w:lineRule="auto"/>
      </w:pPr>
    </w:p>
    <w:p w14:paraId="7A1BCDF3" w14:textId="52BDA1F2" w:rsidR="00AE7FA9" w:rsidRPr="00EA18CE" w:rsidRDefault="00AE7FA9" w:rsidP="00AE7FA9">
      <w:pPr>
        <w:spacing w:after="0"/>
        <w:jc w:val="both"/>
        <w:rPr>
          <w:rFonts w:ascii="Arial Narrow" w:eastAsia="Times New Roman" w:hAnsi="Arial Narrow" w:cs="Times New Roman"/>
          <w:b/>
          <w:bCs/>
          <w:szCs w:val="20"/>
          <w:lang w:eastAsia="pt-PT"/>
        </w:rPr>
      </w:pPr>
      <w:r w:rsidRPr="00AE7FA9">
        <w:rPr>
          <w:rFonts w:ascii="Arial Narrow" w:eastAsia="Times New Roman" w:hAnsi="Arial Narrow" w:cs="Times New Roman"/>
          <w:b/>
          <w:bCs/>
          <w:szCs w:val="20"/>
          <w:lang w:eastAsia="pt-PT"/>
        </w:rPr>
        <w:t xml:space="preserve">1. </w:t>
      </w:r>
      <w:r w:rsidRPr="00AE7FA9">
        <w:rPr>
          <w:rFonts w:ascii="Arial Narrow" w:eastAsia="Calibri" w:hAnsi="Arial Narrow" w:cs="Times New Roman"/>
          <w:szCs w:val="20"/>
        </w:rPr>
        <w:t>Octávio “</w:t>
      </w:r>
      <w:r w:rsidRPr="00AE7FA9">
        <w:rPr>
          <w:rFonts w:ascii="Arial Narrow" w:eastAsia="Calibri" w:hAnsi="Arial Narrow" w:cs="Times New Roman"/>
          <w:szCs w:val="20"/>
          <w:lang w:eastAsia="pt-PT"/>
        </w:rPr>
        <w:t>Construiu um grande número de monumentos públicos” (Doc. 1) no centro de Roma, designado …</w:t>
      </w:r>
      <w:r w:rsidR="00EA18CE">
        <w:rPr>
          <w:rFonts w:ascii="Arial Narrow" w:eastAsia="Calibri" w:hAnsi="Arial Narrow" w:cs="Times New Roman"/>
          <w:szCs w:val="20"/>
          <w:lang w:eastAsia="pt-PT"/>
        </w:rPr>
        <w:t xml:space="preserve"> </w:t>
      </w:r>
      <w:r w:rsidR="0031024E">
        <w:rPr>
          <w:rFonts w:ascii="Arial Narrow" w:eastAsia="Calibri" w:hAnsi="Arial Narrow" w:cs="Times New Roman"/>
          <w:b/>
          <w:bCs/>
          <w:szCs w:val="20"/>
          <w:lang w:eastAsia="pt-PT"/>
        </w:rPr>
        <w:t>10</w:t>
      </w:r>
      <w:r w:rsidR="00EA18CE" w:rsidRPr="00EA18CE">
        <w:rPr>
          <w:rFonts w:ascii="Arial Narrow" w:eastAsia="Calibri" w:hAnsi="Arial Narrow" w:cs="Times New Roman"/>
          <w:b/>
          <w:bCs/>
          <w:szCs w:val="20"/>
          <w:lang w:eastAsia="pt-PT"/>
        </w:rPr>
        <w:t xml:space="preserve"> Pontos</w:t>
      </w:r>
    </w:p>
    <w:p w14:paraId="17B8CBBB" w14:textId="77777777" w:rsidR="00AE7FA9" w:rsidRPr="00AE7FA9" w:rsidRDefault="00AE7FA9" w:rsidP="00AE7FA9">
      <w:pPr>
        <w:spacing w:after="0"/>
        <w:rPr>
          <w:rFonts w:ascii="Arial Narrow" w:eastAsia="Calibri" w:hAnsi="Arial Narrow" w:cs="Times New Roman"/>
          <w:sz w:val="20"/>
          <w:szCs w:val="20"/>
          <w:lang w:eastAsia="pt-PT"/>
        </w:rPr>
      </w:pPr>
      <w:r w:rsidRPr="00AE7FA9">
        <w:rPr>
          <w:rFonts w:ascii="Arial Narrow" w:eastAsia="Calibri" w:hAnsi="Arial Narrow" w:cs="Times New Roman"/>
          <w:b/>
          <w:sz w:val="20"/>
          <w:szCs w:val="20"/>
          <w:lang w:eastAsia="pt-PT"/>
        </w:rPr>
        <w:t>(A)</w:t>
      </w:r>
      <w:r w:rsidRPr="00AE7FA9">
        <w:rPr>
          <w:rFonts w:ascii="Arial Narrow" w:eastAsia="Calibri" w:hAnsi="Arial Narrow" w:cs="Times New Roman"/>
          <w:sz w:val="20"/>
          <w:szCs w:val="20"/>
          <w:lang w:eastAsia="pt-PT"/>
        </w:rPr>
        <w:t xml:space="preserve"> fórum.</w:t>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(B) </w:t>
      </w:r>
      <w:r w:rsidRPr="00AE7FA9">
        <w:rPr>
          <w:rFonts w:ascii="Arial Narrow" w:eastAsia="Calibri" w:hAnsi="Arial Narrow" w:cs="Times New Roman"/>
          <w:sz w:val="20"/>
          <w:szCs w:val="20"/>
          <w:lang w:eastAsia="pt-PT"/>
        </w:rPr>
        <w:t>capitólio.</w:t>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(C) </w:t>
      </w:r>
      <w:r w:rsidRPr="00AE7FA9">
        <w:rPr>
          <w:rFonts w:ascii="Arial Narrow" w:eastAsia="Calibri" w:hAnsi="Arial Narrow" w:cs="Times New Roman"/>
          <w:sz w:val="20"/>
          <w:szCs w:val="20"/>
          <w:lang w:eastAsia="pt-PT"/>
        </w:rPr>
        <w:t>templo.</w:t>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(D) </w:t>
      </w:r>
      <w:r w:rsidRPr="00AE7FA9">
        <w:rPr>
          <w:rFonts w:ascii="Arial Narrow" w:eastAsia="Calibri" w:hAnsi="Arial Narrow" w:cs="Times New Roman"/>
          <w:sz w:val="20"/>
          <w:szCs w:val="20"/>
          <w:lang w:eastAsia="pt-PT"/>
        </w:rPr>
        <w:t>palatino.</w:t>
      </w:r>
    </w:p>
    <w:p w14:paraId="276C8081" w14:textId="77777777" w:rsidR="00AE7FA9" w:rsidRPr="00AE7FA9" w:rsidRDefault="00AE7FA9" w:rsidP="00AE7FA9">
      <w:pPr>
        <w:spacing w:after="0"/>
        <w:rPr>
          <w:rFonts w:ascii="Arial Narrow" w:eastAsia="Calibri" w:hAnsi="Arial Narrow" w:cs="Times New Roman"/>
          <w:sz w:val="20"/>
          <w:szCs w:val="20"/>
          <w:lang w:eastAsia="pt-PT"/>
        </w:rPr>
      </w:pPr>
    </w:p>
    <w:p w14:paraId="088A97DA" w14:textId="689238C5" w:rsidR="00AE7FA9" w:rsidRPr="00EA18CE" w:rsidRDefault="00AE7FA9" w:rsidP="00AE7FA9">
      <w:pPr>
        <w:spacing w:after="0"/>
        <w:rPr>
          <w:rFonts w:ascii="Arial Narrow" w:eastAsia="Calibri" w:hAnsi="Arial Narrow" w:cs="Times New Roman"/>
          <w:b/>
          <w:bCs/>
          <w:szCs w:val="20"/>
          <w:lang w:eastAsia="pt-PT"/>
        </w:rPr>
      </w:pPr>
      <w:r w:rsidRPr="00AE7FA9">
        <w:rPr>
          <w:rFonts w:ascii="Arial Narrow" w:eastAsia="Calibri" w:hAnsi="Arial Narrow" w:cs="Times New Roman"/>
          <w:b/>
          <w:szCs w:val="20"/>
          <w:lang w:eastAsia="pt-PT"/>
        </w:rPr>
        <w:t xml:space="preserve">2. </w:t>
      </w:r>
      <w:r w:rsidRPr="00AE7FA9">
        <w:rPr>
          <w:rFonts w:ascii="Arial Narrow" w:eastAsia="Calibri" w:hAnsi="Arial Narrow" w:cs="Times New Roman"/>
          <w:szCs w:val="20"/>
          <w:lang w:eastAsia="pt-PT"/>
        </w:rPr>
        <w:t>Roma cresceu e tornou-se um modelo de urbanismo, “a cidade” por excelência, designada …</w:t>
      </w:r>
      <w:r w:rsidR="00EA18CE">
        <w:rPr>
          <w:rFonts w:ascii="Arial Narrow" w:eastAsia="Calibri" w:hAnsi="Arial Narrow" w:cs="Times New Roman"/>
          <w:szCs w:val="20"/>
          <w:lang w:eastAsia="pt-PT"/>
        </w:rPr>
        <w:t xml:space="preserve"> </w:t>
      </w:r>
      <w:r w:rsidR="0031024E">
        <w:rPr>
          <w:rFonts w:ascii="Arial Narrow" w:eastAsia="Calibri" w:hAnsi="Arial Narrow" w:cs="Times New Roman"/>
          <w:b/>
          <w:bCs/>
          <w:szCs w:val="20"/>
          <w:lang w:eastAsia="pt-PT"/>
        </w:rPr>
        <w:t>10</w:t>
      </w:r>
      <w:r w:rsidR="00EA18CE" w:rsidRPr="00EA18CE">
        <w:rPr>
          <w:rFonts w:ascii="Arial Narrow" w:eastAsia="Calibri" w:hAnsi="Arial Narrow" w:cs="Times New Roman"/>
          <w:b/>
          <w:bCs/>
          <w:szCs w:val="20"/>
          <w:lang w:eastAsia="pt-PT"/>
        </w:rPr>
        <w:t xml:space="preserve"> Pontos</w:t>
      </w:r>
    </w:p>
    <w:p w14:paraId="47F04882" w14:textId="77777777" w:rsidR="00AE7FA9" w:rsidRPr="00AE7FA9" w:rsidRDefault="00AE7FA9" w:rsidP="00AE7FA9">
      <w:pPr>
        <w:spacing w:after="0"/>
        <w:rPr>
          <w:rFonts w:ascii="Arial Narrow" w:eastAsia="Calibri" w:hAnsi="Arial Narrow" w:cs="Times New Roman"/>
          <w:sz w:val="20"/>
          <w:szCs w:val="20"/>
          <w:lang w:eastAsia="pt-PT"/>
        </w:rPr>
      </w:pPr>
      <w:r w:rsidRPr="00AE7FA9">
        <w:rPr>
          <w:rFonts w:ascii="Arial Narrow" w:eastAsia="Calibri" w:hAnsi="Arial Narrow" w:cs="Times New Roman"/>
          <w:b/>
          <w:sz w:val="20"/>
          <w:szCs w:val="20"/>
          <w:lang w:eastAsia="pt-PT"/>
        </w:rPr>
        <w:t xml:space="preserve">(A) </w:t>
      </w:r>
      <w:r w:rsidRPr="00AE7FA9">
        <w:rPr>
          <w:rFonts w:ascii="Arial Narrow" w:eastAsia="Calibri" w:hAnsi="Arial Narrow" w:cs="Times New Roman"/>
          <w:sz w:val="20"/>
          <w:szCs w:val="20"/>
          <w:lang w:eastAsia="pt-PT"/>
        </w:rPr>
        <w:t>Cidade imperial.</w:t>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(B) </w:t>
      </w:r>
      <w:r w:rsidRPr="00AE7FA9">
        <w:rPr>
          <w:rFonts w:ascii="Arial Narrow" w:eastAsia="Calibri" w:hAnsi="Arial Narrow" w:cs="Times New Roman"/>
          <w:sz w:val="20"/>
          <w:szCs w:val="20"/>
          <w:lang w:eastAsia="pt-PT"/>
        </w:rPr>
        <w:t>Cidade Eterna.</w:t>
      </w:r>
      <w:r w:rsidRPr="00AE7FA9">
        <w:rPr>
          <w:rFonts w:ascii="Arial Narrow" w:eastAsia="Calibri" w:hAnsi="Arial Narrow" w:cs="Times New Roman"/>
          <w:sz w:val="20"/>
          <w:szCs w:val="20"/>
          <w:lang w:eastAsia="pt-PT"/>
        </w:rPr>
        <w:tab/>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(C) </w:t>
      </w:r>
      <w:r w:rsidRPr="00AE7FA9">
        <w:rPr>
          <w:rFonts w:ascii="Arial Narrow" w:eastAsia="Calibri" w:hAnsi="Arial Narrow" w:cs="Times New Roman"/>
          <w:sz w:val="20"/>
          <w:szCs w:val="20"/>
          <w:lang w:eastAsia="pt-PT"/>
        </w:rPr>
        <w:t>Urbe.</w:t>
      </w:r>
      <w:r w:rsidRPr="00AE7FA9">
        <w:rPr>
          <w:rFonts w:ascii="Arial Narrow" w:eastAsia="Calibri" w:hAnsi="Arial Narrow" w:cs="Times New Roman"/>
          <w:sz w:val="20"/>
          <w:szCs w:val="20"/>
          <w:lang w:eastAsia="pt-PT"/>
        </w:rPr>
        <w:tab/>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(D) </w:t>
      </w:r>
      <w:r w:rsidRPr="00AE7FA9">
        <w:rPr>
          <w:rFonts w:ascii="Arial Narrow" w:eastAsia="Calibri" w:hAnsi="Arial Narrow" w:cs="Times New Roman"/>
          <w:sz w:val="20"/>
          <w:szCs w:val="20"/>
          <w:lang w:eastAsia="pt-PT"/>
        </w:rPr>
        <w:t>Capital do império.</w:t>
      </w:r>
    </w:p>
    <w:p w14:paraId="681A738C" w14:textId="77777777" w:rsidR="00AE7FA9" w:rsidRPr="00AE7FA9" w:rsidRDefault="00AE7FA9" w:rsidP="00AE7FA9">
      <w:pPr>
        <w:spacing w:after="0"/>
        <w:rPr>
          <w:rFonts w:ascii="Arial Narrow" w:eastAsia="Calibri" w:hAnsi="Arial Narrow" w:cs="Times New Roman"/>
          <w:b/>
        </w:rPr>
      </w:pPr>
    </w:p>
    <w:p w14:paraId="59CFB745" w14:textId="483D9679" w:rsidR="00AE7FA9" w:rsidRPr="00C81F16" w:rsidRDefault="00AE7FA9" w:rsidP="00AE7FA9">
      <w:pPr>
        <w:spacing w:after="0"/>
        <w:rPr>
          <w:rFonts w:ascii="Arial Narrow" w:eastAsia="Calibri" w:hAnsi="Arial Narrow" w:cs="Times New Roman"/>
          <w:b/>
          <w:bCs/>
          <w:szCs w:val="20"/>
          <w:lang w:eastAsia="pt-PT"/>
        </w:rPr>
      </w:pPr>
      <w:r w:rsidRPr="00AE7FA9">
        <w:rPr>
          <w:rFonts w:ascii="Arial Narrow" w:eastAsia="Calibri" w:hAnsi="Arial Narrow" w:cs="Times New Roman"/>
          <w:b/>
        </w:rPr>
        <w:t xml:space="preserve">3. </w:t>
      </w:r>
      <w:r w:rsidRPr="00AE7FA9">
        <w:rPr>
          <w:rFonts w:ascii="Arial Narrow" w:eastAsia="Calibri" w:hAnsi="Arial Narrow" w:cs="Times New Roman"/>
        </w:rPr>
        <w:t>Para evitar que “</w:t>
      </w:r>
      <w:r w:rsidRPr="00AE7FA9">
        <w:rPr>
          <w:rFonts w:ascii="Arial Narrow" w:eastAsia="Calibri" w:hAnsi="Arial Narrow" w:cs="Times New Roman"/>
          <w:szCs w:val="20"/>
          <w:lang w:eastAsia="pt-PT"/>
        </w:rPr>
        <w:t>os edifícios sagrados” (Doc. 1) ficassem degradados ou que “o fogo” (Doc. 1) os consumisse, os romanos usaram materiais duradouros como …</w:t>
      </w:r>
      <w:r w:rsidR="00EA18CE">
        <w:rPr>
          <w:rFonts w:ascii="Arial Narrow" w:eastAsia="Calibri" w:hAnsi="Arial Narrow" w:cs="Times New Roman"/>
          <w:szCs w:val="20"/>
          <w:lang w:eastAsia="pt-PT"/>
        </w:rPr>
        <w:t xml:space="preserve"> </w:t>
      </w:r>
      <w:r w:rsidR="0031024E">
        <w:rPr>
          <w:rFonts w:ascii="Arial Narrow" w:eastAsia="Calibri" w:hAnsi="Arial Narrow" w:cs="Times New Roman"/>
          <w:b/>
          <w:bCs/>
          <w:szCs w:val="20"/>
          <w:lang w:eastAsia="pt-PT"/>
        </w:rPr>
        <w:t xml:space="preserve">10 </w:t>
      </w:r>
      <w:r w:rsidR="00C81F16" w:rsidRPr="00C81F16">
        <w:rPr>
          <w:rFonts w:ascii="Arial Narrow" w:eastAsia="Calibri" w:hAnsi="Arial Narrow" w:cs="Times New Roman"/>
          <w:b/>
          <w:bCs/>
          <w:szCs w:val="20"/>
          <w:lang w:eastAsia="pt-PT"/>
        </w:rPr>
        <w:t>Pontos</w:t>
      </w:r>
    </w:p>
    <w:p w14:paraId="10B6C41C" w14:textId="77777777" w:rsidR="00AE7FA9" w:rsidRPr="00AE7FA9" w:rsidRDefault="00AE7FA9" w:rsidP="00AE7FA9">
      <w:pPr>
        <w:spacing w:after="0"/>
        <w:rPr>
          <w:rFonts w:ascii="Arial Narrow" w:eastAsia="Calibri" w:hAnsi="Arial Narrow" w:cs="Times New Roman"/>
          <w:sz w:val="20"/>
          <w:szCs w:val="20"/>
          <w:lang w:eastAsia="pt-PT"/>
        </w:rPr>
      </w:pPr>
      <w:r w:rsidRPr="00AE7FA9">
        <w:rPr>
          <w:rFonts w:ascii="Arial Narrow" w:eastAsia="Calibri" w:hAnsi="Arial Narrow" w:cs="Times New Roman"/>
          <w:b/>
          <w:sz w:val="20"/>
          <w:szCs w:val="20"/>
          <w:lang w:eastAsia="pt-PT"/>
        </w:rPr>
        <w:t xml:space="preserve">(A) </w:t>
      </w:r>
      <w:r w:rsidRPr="00AE7FA9">
        <w:rPr>
          <w:rFonts w:ascii="Arial Narrow" w:eastAsia="Calibri" w:hAnsi="Arial Narrow" w:cs="Times New Roman"/>
          <w:sz w:val="20"/>
          <w:szCs w:val="20"/>
          <w:lang w:eastAsia="pt-PT"/>
        </w:rPr>
        <w:t>o granito, a madeira e o vidro.</w:t>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(B) </w:t>
      </w:r>
      <w:r w:rsidRPr="00AE7FA9">
        <w:rPr>
          <w:rFonts w:ascii="Arial Narrow" w:eastAsia="Calibri" w:hAnsi="Arial Narrow" w:cs="Times New Roman"/>
          <w:sz w:val="20"/>
          <w:szCs w:val="20"/>
          <w:lang w:eastAsia="pt-PT"/>
        </w:rPr>
        <w:t>o mármore, o tijolo e a argamassa.</w:t>
      </w:r>
      <w:r w:rsidRPr="00AE7FA9">
        <w:rPr>
          <w:rFonts w:ascii="Arial Narrow" w:eastAsia="Calibri" w:hAnsi="Arial Narrow" w:cs="Times New Roman"/>
          <w:sz w:val="20"/>
          <w:szCs w:val="20"/>
          <w:lang w:eastAsia="pt-PT"/>
        </w:rPr>
        <w:tab/>
      </w:r>
      <w:r w:rsidRPr="00AE7FA9">
        <w:rPr>
          <w:rFonts w:ascii="Arial Narrow" w:eastAsia="Calibri" w:hAnsi="Arial Narrow" w:cs="Times New Roman"/>
          <w:sz w:val="20"/>
          <w:szCs w:val="20"/>
          <w:lang w:eastAsia="pt-PT"/>
        </w:rPr>
        <w:tab/>
      </w:r>
      <w:r w:rsidRPr="00AE7FA9">
        <w:rPr>
          <w:rFonts w:ascii="Arial Narrow" w:eastAsia="Calibri" w:hAnsi="Arial Narrow" w:cs="Times New Roman"/>
          <w:b/>
          <w:sz w:val="20"/>
          <w:szCs w:val="20"/>
          <w:lang w:eastAsia="pt-PT"/>
        </w:rPr>
        <w:t xml:space="preserve">(C) </w:t>
      </w:r>
      <w:r w:rsidRPr="00AE7FA9">
        <w:rPr>
          <w:rFonts w:ascii="Arial Narrow" w:eastAsia="Calibri" w:hAnsi="Arial Narrow" w:cs="Times New Roman"/>
          <w:sz w:val="20"/>
          <w:szCs w:val="20"/>
          <w:lang w:eastAsia="pt-PT"/>
        </w:rPr>
        <w:t>o cimento, a pedra e o ferro.</w:t>
      </w:r>
    </w:p>
    <w:p w14:paraId="4E8E2B2E" w14:textId="77777777" w:rsidR="00AE7FA9" w:rsidRPr="00AE7FA9" w:rsidRDefault="00AE7FA9" w:rsidP="00AE7FA9">
      <w:pPr>
        <w:spacing w:after="0"/>
        <w:rPr>
          <w:rFonts w:ascii="Arial Narrow" w:eastAsia="Calibri" w:hAnsi="Arial Narrow" w:cs="Times New Roman"/>
          <w:sz w:val="20"/>
          <w:szCs w:val="20"/>
          <w:lang w:eastAsia="pt-PT"/>
        </w:rPr>
      </w:pPr>
      <w:r w:rsidRPr="00AE7FA9">
        <w:rPr>
          <w:rFonts w:ascii="Arial Narrow" w:eastAsia="Calibri" w:hAnsi="Arial Narrow" w:cs="Times New Roman"/>
          <w:b/>
          <w:sz w:val="20"/>
          <w:szCs w:val="20"/>
          <w:lang w:eastAsia="pt-PT"/>
        </w:rPr>
        <w:t>(D)</w:t>
      </w:r>
      <w:r w:rsidRPr="00AE7FA9">
        <w:rPr>
          <w:rFonts w:ascii="Arial Narrow" w:eastAsia="Calibri" w:hAnsi="Arial Narrow" w:cs="Times New Roman"/>
          <w:sz w:val="20"/>
          <w:szCs w:val="20"/>
          <w:lang w:eastAsia="pt-PT"/>
        </w:rPr>
        <w:t xml:space="preserve"> a argamassa, o tijolo e o aço.</w:t>
      </w:r>
    </w:p>
    <w:p w14:paraId="3F1B68B7" w14:textId="77777777" w:rsidR="00AE7FA9" w:rsidRPr="00AE7FA9" w:rsidRDefault="00AE7FA9" w:rsidP="00AE7FA9">
      <w:pPr>
        <w:rPr>
          <w:rFonts w:ascii="Arial Narrow" w:eastAsia="Calibri" w:hAnsi="Arial Narrow" w:cs="Times New Roman"/>
          <w:b/>
        </w:rPr>
      </w:pPr>
    </w:p>
    <w:p w14:paraId="156DE592" w14:textId="5DFCD9D5" w:rsidR="00AE7FA9" w:rsidRPr="00AE7FA9" w:rsidRDefault="0031024E" w:rsidP="00AE7FA9">
      <w:pPr>
        <w:tabs>
          <w:tab w:val="left" w:pos="284"/>
        </w:tabs>
        <w:spacing w:after="0"/>
        <w:contextualSpacing/>
        <w:jc w:val="both"/>
        <w:rPr>
          <w:rFonts w:ascii="Arial Narrow" w:eastAsia="Calibri" w:hAnsi="Arial Narrow" w:cs="Arial"/>
          <w:b/>
          <w:color w:val="000000"/>
        </w:rPr>
      </w:pPr>
      <w:r>
        <w:rPr>
          <w:rFonts w:ascii="Arial Narrow" w:eastAsia="Calibri" w:hAnsi="Arial Narrow" w:cs="Arial"/>
          <w:b/>
          <w:color w:val="000000"/>
        </w:rPr>
        <w:t>4</w:t>
      </w:r>
      <w:r w:rsidR="00AE7FA9" w:rsidRPr="00AE7FA9">
        <w:rPr>
          <w:rFonts w:ascii="Arial Narrow" w:eastAsia="Calibri" w:hAnsi="Arial Narrow" w:cs="Arial"/>
          <w:b/>
          <w:color w:val="000000"/>
        </w:rPr>
        <w:t>. Associe</w:t>
      </w:r>
      <w:r w:rsidR="00AE7FA9" w:rsidRPr="00AE7FA9">
        <w:rPr>
          <w:rFonts w:ascii="Arial Narrow" w:eastAsia="Calibri" w:hAnsi="Arial Narrow" w:cs="Arial"/>
          <w:color w:val="000000"/>
        </w:rPr>
        <w:t xml:space="preserve"> cada um dos elementos relacionados com a organização do espaço urbano romano do tempo de Octávio, presentes na coluna A, à designação correspondente, que consta na coluna B</w:t>
      </w:r>
      <w:r w:rsidR="00AE7FA9" w:rsidRPr="00EA18CE">
        <w:rPr>
          <w:rFonts w:ascii="Arial Narrow" w:eastAsia="Calibri" w:hAnsi="Arial Narrow" w:cs="Arial"/>
          <w:b/>
          <w:bCs/>
          <w:color w:val="000000"/>
        </w:rPr>
        <w:t xml:space="preserve">. </w:t>
      </w:r>
      <w:r w:rsidR="00EA18CE" w:rsidRPr="00EA18CE">
        <w:rPr>
          <w:rFonts w:ascii="Arial Narrow" w:eastAsia="Calibri" w:hAnsi="Arial Narrow" w:cs="Arial"/>
          <w:b/>
          <w:bCs/>
          <w:color w:val="000000"/>
        </w:rPr>
        <w:t>10 Pontos</w:t>
      </w:r>
    </w:p>
    <w:tbl>
      <w:tblPr>
        <w:tblStyle w:val="Tabelacomgrelha"/>
        <w:tblW w:w="9639" w:type="dxa"/>
        <w:tblInd w:w="-5" w:type="dxa"/>
        <w:tblLook w:val="04A0" w:firstRow="1" w:lastRow="0" w:firstColumn="1" w:lastColumn="0" w:noHBand="0" w:noVBand="1"/>
      </w:tblPr>
      <w:tblGrid>
        <w:gridCol w:w="1985"/>
        <w:gridCol w:w="7654"/>
      </w:tblGrid>
      <w:tr w:rsidR="00AE7FA9" w:rsidRPr="00AE7FA9" w14:paraId="2AD69208" w14:textId="77777777" w:rsidTr="00492707">
        <w:trPr>
          <w:trHeight w:val="390"/>
        </w:trPr>
        <w:tc>
          <w:tcPr>
            <w:tcW w:w="1985" w:type="dxa"/>
          </w:tcPr>
          <w:p w14:paraId="340CC3CB" w14:textId="77777777" w:rsidR="00AE7FA9" w:rsidRPr="00AE7FA9" w:rsidRDefault="00AE7FA9" w:rsidP="00AE7FA9">
            <w:pPr>
              <w:jc w:val="center"/>
              <w:rPr>
                <w:rFonts w:ascii="Arial Narrow" w:eastAsia="Calibri" w:hAnsi="Arial Narrow" w:cs="Arial"/>
                <w:b/>
                <w:sz w:val="20"/>
                <w:szCs w:val="20"/>
              </w:rPr>
            </w:pPr>
            <w:r w:rsidRPr="00AE7FA9">
              <w:rPr>
                <w:rFonts w:ascii="Arial Narrow" w:eastAsia="Calibri" w:hAnsi="Arial Narrow" w:cs="Arial"/>
                <w:b/>
                <w:sz w:val="20"/>
                <w:szCs w:val="20"/>
              </w:rPr>
              <w:t>COLUNA A</w:t>
            </w:r>
          </w:p>
        </w:tc>
        <w:tc>
          <w:tcPr>
            <w:tcW w:w="7654" w:type="dxa"/>
          </w:tcPr>
          <w:p w14:paraId="68C00D99" w14:textId="77777777" w:rsidR="00AE7FA9" w:rsidRPr="00AE7FA9" w:rsidRDefault="00AE7FA9" w:rsidP="00AE7FA9">
            <w:pPr>
              <w:jc w:val="center"/>
              <w:rPr>
                <w:rFonts w:ascii="Arial Narrow" w:eastAsia="Calibri" w:hAnsi="Arial Narrow" w:cs="Arial"/>
                <w:b/>
                <w:sz w:val="20"/>
                <w:szCs w:val="20"/>
              </w:rPr>
            </w:pPr>
            <w:r w:rsidRPr="00AE7FA9">
              <w:rPr>
                <w:rFonts w:ascii="Arial Narrow" w:eastAsia="Calibri" w:hAnsi="Arial Narrow" w:cs="Arial"/>
                <w:b/>
                <w:sz w:val="20"/>
                <w:szCs w:val="20"/>
              </w:rPr>
              <w:t>COLUNA B</w:t>
            </w:r>
          </w:p>
        </w:tc>
      </w:tr>
      <w:tr w:rsidR="00AE7FA9" w:rsidRPr="00AE7FA9" w14:paraId="09EA201E" w14:textId="77777777" w:rsidTr="00492707">
        <w:trPr>
          <w:trHeight w:val="1537"/>
        </w:trPr>
        <w:tc>
          <w:tcPr>
            <w:tcW w:w="1985" w:type="dxa"/>
            <w:vAlign w:val="center"/>
          </w:tcPr>
          <w:p w14:paraId="04AD0285" w14:textId="77777777" w:rsidR="00AE7FA9" w:rsidRPr="00AE7FA9" w:rsidRDefault="00AE7FA9" w:rsidP="00AE7FA9">
            <w:pPr>
              <w:tabs>
                <w:tab w:val="left" w:pos="-44"/>
                <w:tab w:val="left" w:pos="87"/>
                <w:tab w:val="left" w:pos="300"/>
              </w:tabs>
              <w:spacing w:line="360" w:lineRule="auto"/>
              <w:jc w:val="both"/>
              <w:rPr>
                <w:rFonts w:ascii="Arial Narrow" w:eastAsia="Calibri" w:hAnsi="Arial Narrow" w:cs="Arial"/>
                <w:sz w:val="20"/>
                <w:szCs w:val="20"/>
              </w:rPr>
            </w:pPr>
            <w:r w:rsidRPr="00AE7FA9">
              <w:rPr>
                <w:rFonts w:ascii="Arial Narrow" w:eastAsia="Calibri" w:hAnsi="Arial Narrow" w:cs="Arial"/>
                <w:b/>
                <w:sz w:val="20"/>
                <w:szCs w:val="20"/>
              </w:rPr>
              <w:t xml:space="preserve">(a) </w:t>
            </w:r>
            <w:r w:rsidRPr="00AE7FA9">
              <w:rPr>
                <w:rFonts w:ascii="Arial Narrow" w:eastAsia="Calibri" w:hAnsi="Arial Narrow" w:cs="Arial"/>
                <w:sz w:val="20"/>
                <w:szCs w:val="20"/>
              </w:rPr>
              <w:t xml:space="preserve">Urbanismo </w:t>
            </w:r>
          </w:p>
          <w:p w14:paraId="7C4651F9" w14:textId="77777777" w:rsidR="00AE7FA9" w:rsidRPr="00AE7FA9" w:rsidRDefault="00AE7FA9" w:rsidP="00AE7FA9">
            <w:pPr>
              <w:tabs>
                <w:tab w:val="left" w:pos="-44"/>
                <w:tab w:val="left" w:pos="87"/>
                <w:tab w:val="left" w:pos="300"/>
              </w:tabs>
              <w:spacing w:line="360" w:lineRule="auto"/>
              <w:jc w:val="both"/>
              <w:rPr>
                <w:rFonts w:ascii="Arial Narrow" w:eastAsia="Calibri" w:hAnsi="Arial Narrow" w:cs="Arial"/>
                <w:sz w:val="20"/>
                <w:szCs w:val="20"/>
              </w:rPr>
            </w:pPr>
            <w:r w:rsidRPr="00AE7FA9">
              <w:rPr>
                <w:rFonts w:ascii="Arial Narrow" w:eastAsia="Calibri" w:hAnsi="Arial Narrow" w:cs="Arial"/>
                <w:b/>
                <w:sz w:val="20"/>
                <w:szCs w:val="20"/>
              </w:rPr>
              <w:t xml:space="preserve">(b) </w:t>
            </w:r>
            <w:r w:rsidRPr="00AE7FA9">
              <w:rPr>
                <w:rFonts w:ascii="Arial Narrow" w:eastAsia="Calibri" w:hAnsi="Arial Narrow" w:cs="Arial"/>
                <w:sz w:val="20"/>
                <w:szCs w:val="20"/>
              </w:rPr>
              <w:t xml:space="preserve">Pragmatismo </w:t>
            </w:r>
          </w:p>
          <w:p w14:paraId="30C3BD5C" w14:textId="77777777" w:rsidR="00AE7FA9" w:rsidRPr="00AE7FA9" w:rsidRDefault="00AE7FA9" w:rsidP="00AE7FA9">
            <w:pPr>
              <w:tabs>
                <w:tab w:val="left" w:pos="-44"/>
                <w:tab w:val="left" w:pos="239"/>
              </w:tabs>
              <w:spacing w:line="360" w:lineRule="auto"/>
              <w:ind w:left="-44"/>
              <w:contextualSpacing/>
              <w:jc w:val="both"/>
              <w:rPr>
                <w:rFonts w:ascii="Arial Narrow" w:eastAsia="Calibri" w:hAnsi="Arial Narrow" w:cs="Arial"/>
                <w:sz w:val="20"/>
                <w:szCs w:val="20"/>
              </w:rPr>
            </w:pPr>
            <w:r w:rsidRPr="00AE7FA9">
              <w:rPr>
                <w:rFonts w:ascii="Arial Narrow" w:eastAsia="Calibri" w:hAnsi="Arial Narrow" w:cs="Arial"/>
                <w:b/>
                <w:sz w:val="20"/>
                <w:szCs w:val="20"/>
              </w:rPr>
              <w:t xml:space="preserve"> (c) </w:t>
            </w:r>
            <w:r w:rsidRPr="00AE7FA9">
              <w:rPr>
                <w:rFonts w:ascii="Arial Narrow" w:eastAsia="Calibri" w:hAnsi="Arial Narrow" w:cs="Arial"/>
                <w:sz w:val="20"/>
                <w:szCs w:val="20"/>
              </w:rPr>
              <w:t xml:space="preserve">Monumentalidade </w:t>
            </w:r>
          </w:p>
        </w:tc>
        <w:tc>
          <w:tcPr>
            <w:tcW w:w="7654" w:type="dxa"/>
          </w:tcPr>
          <w:p w14:paraId="60444EA8" w14:textId="77777777" w:rsidR="00AE7FA9" w:rsidRPr="00AE7FA9" w:rsidRDefault="00AE7FA9" w:rsidP="00AE7FA9">
            <w:pPr>
              <w:tabs>
                <w:tab w:val="left" w:pos="307"/>
              </w:tabs>
              <w:spacing w:line="276" w:lineRule="auto"/>
              <w:jc w:val="both"/>
              <w:rPr>
                <w:rFonts w:ascii="Arial Narrow" w:eastAsia="Calibri" w:hAnsi="Arial Narrow" w:cs="Arial"/>
                <w:sz w:val="20"/>
                <w:szCs w:val="20"/>
              </w:rPr>
            </w:pPr>
            <w:r w:rsidRPr="00AE7FA9">
              <w:rPr>
                <w:rFonts w:ascii="Arial Narrow" w:eastAsia="Calibri" w:hAnsi="Arial Narrow" w:cs="Arial"/>
                <w:b/>
                <w:sz w:val="20"/>
                <w:szCs w:val="20"/>
              </w:rPr>
              <w:t xml:space="preserve">(1) </w:t>
            </w:r>
            <w:r w:rsidRPr="00AE7FA9">
              <w:rPr>
                <w:rFonts w:ascii="Arial Narrow" w:eastAsia="Calibri" w:hAnsi="Arial Narrow" w:cs="Arial"/>
                <w:sz w:val="20"/>
                <w:szCs w:val="20"/>
              </w:rPr>
              <w:t>Sentido de grandiosidade, associado às construções destinadas a exaltar Roma e o Imperador.</w:t>
            </w:r>
          </w:p>
          <w:p w14:paraId="378A73E0" w14:textId="77777777" w:rsidR="00AE7FA9" w:rsidRPr="00AE7FA9" w:rsidRDefault="00AE7FA9" w:rsidP="00AE7FA9">
            <w:pPr>
              <w:spacing w:line="360" w:lineRule="auto"/>
              <w:jc w:val="both"/>
              <w:rPr>
                <w:rFonts w:ascii="Arial Narrow" w:eastAsia="Calibri" w:hAnsi="Arial Narrow" w:cs="Arial"/>
                <w:sz w:val="20"/>
                <w:szCs w:val="20"/>
              </w:rPr>
            </w:pPr>
            <w:r w:rsidRPr="00AE7FA9">
              <w:rPr>
                <w:rFonts w:ascii="Arial Narrow" w:eastAsia="Calibri" w:hAnsi="Arial Narrow" w:cs="Arial"/>
                <w:b/>
                <w:sz w:val="20"/>
                <w:szCs w:val="20"/>
              </w:rPr>
              <w:t>(2)</w:t>
            </w:r>
            <w:r w:rsidRPr="00AE7FA9">
              <w:rPr>
                <w:rFonts w:ascii="Arial Narrow" w:eastAsia="Calibri" w:hAnsi="Arial Narrow" w:cs="Arial"/>
                <w:sz w:val="20"/>
                <w:szCs w:val="20"/>
              </w:rPr>
              <w:t xml:space="preserve"> Planificação e organização do espaço através de um traçado não linear.</w:t>
            </w:r>
          </w:p>
          <w:p w14:paraId="558C20FB" w14:textId="77777777" w:rsidR="00AE7FA9" w:rsidRPr="00AE7FA9" w:rsidRDefault="00AE7FA9" w:rsidP="00AE7FA9">
            <w:pPr>
              <w:spacing w:line="360" w:lineRule="auto"/>
              <w:jc w:val="both"/>
              <w:rPr>
                <w:rFonts w:ascii="Arial Narrow" w:eastAsia="Calibri" w:hAnsi="Arial Narrow" w:cs="Arial"/>
                <w:sz w:val="20"/>
                <w:szCs w:val="20"/>
              </w:rPr>
            </w:pPr>
            <w:r w:rsidRPr="00AE7FA9">
              <w:rPr>
                <w:rFonts w:ascii="Arial Narrow" w:eastAsia="Calibri" w:hAnsi="Arial Narrow" w:cs="Arial"/>
                <w:b/>
                <w:sz w:val="20"/>
                <w:szCs w:val="20"/>
              </w:rPr>
              <w:t xml:space="preserve">(3) </w:t>
            </w:r>
            <w:r w:rsidRPr="00AE7FA9">
              <w:rPr>
                <w:rFonts w:ascii="Arial Narrow" w:eastAsia="Calibri" w:hAnsi="Arial Narrow" w:cs="Arial"/>
                <w:sz w:val="20"/>
                <w:szCs w:val="20"/>
              </w:rPr>
              <w:t>Refere-se ao sentido utilitário aplicado nas várias manifestações do modo de vida romano.</w:t>
            </w:r>
          </w:p>
          <w:p w14:paraId="7BDA1765" w14:textId="77777777" w:rsidR="00AE7FA9" w:rsidRPr="00AE7FA9" w:rsidRDefault="00AE7FA9" w:rsidP="00AE7FA9">
            <w:pPr>
              <w:spacing w:line="360" w:lineRule="auto"/>
              <w:jc w:val="both"/>
              <w:rPr>
                <w:rFonts w:ascii="Arial Narrow" w:eastAsia="Calibri" w:hAnsi="Arial Narrow" w:cs="Arial"/>
                <w:sz w:val="20"/>
                <w:szCs w:val="20"/>
              </w:rPr>
            </w:pPr>
            <w:r w:rsidRPr="00AE7FA9">
              <w:rPr>
                <w:rFonts w:ascii="Arial Narrow" w:eastAsia="Calibri" w:hAnsi="Arial Narrow" w:cs="Arial"/>
                <w:b/>
                <w:sz w:val="20"/>
                <w:szCs w:val="20"/>
              </w:rPr>
              <w:t xml:space="preserve">(4) </w:t>
            </w:r>
            <w:r w:rsidRPr="00AE7FA9">
              <w:rPr>
                <w:rFonts w:ascii="Arial Narrow" w:eastAsia="Calibri" w:hAnsi="Arial Narrow" w:cs="Arial"/>
                <w:sz w:val="20"/>
                <w:szCs w:val="20"/>
              </w:rPr>
              <w:t>Forma de vida romana que enaltece a romanização e o culto ao imperador.</w:t>
            </w:r>
          </w:p>
          <w:p w14:paraId="78C07234" w14:textId="77777777" w:rsidR="00AE7FA9" w:rsidRPr="00AE7FA9" w:rsidRDefault="00AE7FA9" w:rsidP="00AE7FA9">
            <w:pPr>
              <w:spacing w:after="120" w:line="360" w:lineRule="auto"/>
              <w:jc w:val="both"/>
              <w:rPr>
                <w:rFonts w:ascii="Arial Narrow" w:eastAsia="Calibri" w:hAnsi="Arial Narrow" w:cs="Arial"/>
                <w:sz w:val="20"/>
                <w:szCs w:val="20"/>
              </w:rPr>
            </w:pPr>
            <w:r w:rsidRPr="00AE7FA9">
              <w:rPr>
                <w:rFonts w:ascii="Arial Narrow" w:eastAsia="Calibri" w:hAnsi="Arial Narrow" w:cs="Arial"/>
                <w:b/>
                <w:sz w:val="20"/>
                <w:szCs w:val="20"/>
              </w:rPr>
              <w:t xml:space="preserve">(5) </w:t>
            </w:r>
            <w:r w:rsidRPr="00AE7FA9">
              <w:rPr>
                <w:rFonts w:ascii="Arial Narrow" w:eastAsia="Calibri" w:hAnsi="Arial Narrow" w:cs="Arial"/>
                <w:sz w:val="20"/>
                <w:szCs w:val="20"/>
              </w:rPr>
              <w:t>Planificação e organização do espaço através de um traçado regular.</w:t>
            </w:r>
          </w:p>
        </w:tc>
      </w:tr>
    </w:tbl>
    <w:p w14:paraId="54A20EA8" w14:textId="77777777" w:rsidR="00E36B2C" w:rsidRDefault="00E36B2C" w:rsidP="00650DA7">
      <w:pPr>
        <w:spacing w:after="0" w:line="240" w:lineRule="auto"/>
      </w:pPr>
    </w:p>
    <w:p w14:paraId="0378F4F6" w14:textId="517D2EA7" w:rsidR="00EA18CE" w:rsidRDefault="00BD149A" w:rsidP="00EA18CE">
      <w:pPr>
        <w:spacing w:after="0" w:line="240" w:lineRule="auto"/>
        <w:jc w:val="center"/>
        <w:rPr>
          <w:b/>
          <w:bCs/>
        </w:rPr>
      </w:pPr>
      <w:bookmarkStart w:id="3" w:name="_Hlk129860853"/>
      <w:r w:rsidRPr="0027531E">
        <w:rPr>
          <w:b/>
          <w:bCs/>
        </w:rPr>
        <w:t>GRUPO II</w:t>
      </w:r>
    </w:p>
    <w:p w14:paraId="664E56D3" w14:textId="59C31CDA" w:rsidR="00EA18CE" w:rsidRPr="00EA18CE" w:rsidRDefault="00EA18CE" w:rsidP="00EA18CE">
      <w:pPr>
        <w:spacing w:after="200" w:line="276" w:lineRule="auto"/>
        <w:rPr>
          <w:rFonts w:ascii="Calibri" w:eastAsia="Calibri" w:hAnsi="Calibri" w:cs="Times New Roman"/>
          <w:b/>
        </w:rPr>
      </w:pPr>
      <w:r w:rsidRPr="00EA18CE">
        <w:rPr>
          <w:rFonts w:ascii="Calibri" w:eastAsia="Calibri" w:hAnsi="Calibri" w:cs="Times New Roman"/>
          <w:b/>
        </w:rPr>
        <w:t xml:space="preserve">Lê atentamente todos os documentos e responde de forma cuidada com frases completas.  </w:t>
      </w:r>
      <w:r w:rsidR="00C81F16">
        <w:rPr>
          <w:rFonts w:ascii="Calibri" w:eastAsia="Calibri" w:hAnsi="Calibri" w:cs="Times New Roman"/>
          <w:b/>
        </w:rPr>
        <w:t>Escolha 4 questões</w:t>
      </w:r>
      <w:r w:rsidRPr="00EA18CE">
        <w:rPr>
          <w:rFonts w:ascii="Calibri" w:eastAsia="Calibri" w:hAnsi="Calibri" w:cs="Times New Roman"/>
          <w:b/>
        </w:rPr>
        <w:t xml:space="preserve"> </w:t>
      </w:r>
    </w:p>
    <w:p w14:paraId="6665D2AA" w14:textId="0538DCA9" w:rsidR="00EA18CE" w:rsidRPr="00EA18CE" w:rsidRDefault="00EA18CE" w:rsidP="00EA18CE">
      <w:pPr>
        <w:spacing w:after="200" w:line="276" w:lineRule="auto"/>
        <w:rPr>
          <w:rFonts w:ascii="Calibri" w:eastAsia="Calibri" w:hAnsi="Calibri" w:cs="Times New Roman"/>
          <w:b/>
          <w:sz w:val="16"/>
          <w:szCs w:val="16"/>
        </w:rPr>
      </w:pPr>
      <w:r w:rsidRPr="00EA18CE">
        <w:rPr>
          <w:rFonts w:ascii="Calibri" w:eastAsia="Calibri" w:hAnsi="Calibri" w:cs="Times New Roman"/>
          <w:noProof/>
          <w:lang w:eastAsia="pt-PT"/>
        </w:rPr>
        <w:drawing>
          <wp:anchor distT="0" distB="0" distL="114300" distR="114300" simplePos="0" relativeHeight="251654656" behindDoc="0" locked="0" layoutInCell="1" allowOverlap="1" wp14:anchorId="343F42B0" wp14:editId="5D0133CF">
            <wp:simplePos x="0" y="0"/>
            <wp:positionH relativeFrom="column">
              <wp:posOffset>2984500</wp:posOffset>
            </wp:positionH>
            <wp:positionV relativeFrom="paragraph">
              <wp:posOffset>247015</wp:posOffset>
            </wp:positionV>
            <wp:extent cx="2571750" cy="3238500"/>
            <wp:effectExtent l="0" t="0" r="0" b="0"/>
            <wp:wrapSquare wrapText="bothSides"/>
            <wp:docPr id="11" name="Imagem 11"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mapa&#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8CE">
        <w:rPr>
          <w:rFonts w:ascii="Calibri" w:eastAsia="Calibri" w:hAnsi="Calibri" w:cs="Times New Roman"/>
          <w:b/>
          <w:sz w:val="16"/>
          <w:szCs w:val="16"/>
        </w:rPr>
        <w:t>Doc.1 –</w:t>
      </w:r>
      <w:proofErr w:type="gramStart"/>
      <w:r w:rsidRPr="00EA18CE">
        <w:rPr>
          <w:rFonts w:ascii="Calibri" w:eastAsia="Calibri" w:hAnsi="Calibri" w:cs="Times New Roman"/>
          <w:b/>
          <w:sz w:val="16"/>
          <w:szCs w:val="16"/>
        </w:rPr>
        <w:t>Ultimato</w:t>
      </w:r>
      <w:proofErr w:type="gramEnd"/>
      <w:r w:rsidRPr="00EA18CE">
        <w:rPr>
          <w:rFonts w:ascii="Calibri" w:eastAsia="Calibri" w:hAnsi="Calibri" w:cs="Times New Roman"/>
          <w:b/>
          <w:sz w:val="16"/>
          <w:szCs w:val="16"/>
        </w:rPr>
        <w:t xml:space="preserve"> de Napoleão ao regente de Portugal D .</w:t>
      </w:r>
      <w:proofErr w:type="gramStart"/>
      <w:r w:rsidRPr="00EA18CE">
        <w:rPr>
          <w:rFonts w:ascii="Calibri" w:eastAsia="Calibri" w:hAnsi="Calibri" w:cs="Times New Roman"/>
          <w:b/>
          <w:sz w:val="16"/>
          <w:szCs w:val="16"/>
        </w:rPr>
        <w:t>João                           Doc.</w:t>
      </w:r>
      <w:proofErr w:type="gramEnd"/>
      <w:r w:rsidRPr="00EA18CE">
        <w:rPr>
          <w:rFonts w:ascii="Calibri" w:eastAsia="Calibri" w:hAnsi="Calibri" w:cs="Times New Roman"/>
          <w:b/>
          <w:sz w:val="16"/>
          <w:szCs w:val="16"/>
        </w:rPr>
        <w:t xml:space="preserve"> 2 As invasões francesas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tblGrid>
      <w:tr w:rsidR="00EA18CE" w:rsidRPr="00EA18CE" w14:paraId="68D962B1" w14:textId="77777777" w:rsidTr="00161FEF">
        <w:tc>
          <w:tcPr>
            <w:tcW w:w="4077" w:type="dxa"/>
            <w:shd w:val="clear" w:color="auto" w:fill="auto"/>
          </w:tcPr>
          <w:p w14:paraId="6B4FA0D1" w14:textId="77777777" w:rsidR="00EA18CE" w:rsidRPr="00EA18CE" w:rsidRDefault="00EA18CE" w:rsidP="00EA18CE">
            <w:pPr>
              <w:spacing w:after="200" w:line="276" w:lineRule="auto"/>
              <w:jc w:val="both"/>
              <w:rPr>
                <w:rFonts w:ascii="Calibri" w:eastAsia="Calibri" w:hAnsi="Calibri" w:cs="Times New Roman"/>
                <w:b/>
              </w:rPr>
            </w:pPr>
            <w:r w:rsidRPr="00EA18CE">
              <w:rPr>
                <w:rFonts w:ascii="Calibri" w:eastAsia="Times New Roman" w:hAnsi="Calibri" w:cs="Trebuchet MS"/>
                <w:color w:val="000000"/>
                <w:lang w:eastAsia="pt-PT"/>
              </w:rPr>
              <w:t xml:space="preserve">Se no dia 1 de setembro próximo o </w:t>
            </w:r>
            <w:r w:rsidRPr="00EA18CE">
              <w:rPr>
                <w:rFonts w:ascii="Calibri" w:eastAsia="Times New Roman" w:hAnsi="Calibri" w:cs="Trebuchet MS"/>
                <w:color w:val="000000"/>
                <w:sz w:val="24"/>
                <w:szCs w:val="24"/>
                <w:lang w:eastAsia="pt-PT"/>
              </w:rPr>
              <w:t>Príncipe Regente de Portugal não declarar guerra à Inglaterra, retendo como reféns os ingleses estabeleci</w:t>
            </w:r>
            <w:r w:rsidRPr="00EA18CE">
              <w:rPr>
                <w:rFonts w:ascii="Calibri" w:eastAsia="Times New Roman" w:hAnsi="Calibri" w:cs="Trebuchet MS"/>
                <w:color w:val="000000"/>
                <w:sz w:val="24"/>
                <w:szCs w:val="24"/>
                <w:lang w:eastAsia="pt-PT"/>
              </w:rPr>
              <w:softHyphen/>
              <w:t>dos em Portugal, e confiscando as mercadorias inglesas e fechando os seus portos ao comércio inglês, en</w:t>
            </w:r>
            <w:r w:rsidRPr="00EA18CE">
              <w:rPr>
                <w:rFonts w:ascii="Calibri" w:eastAsia="Times New Roman" w:hAnsi="Calibri" w:cs="Trebuchet MS"/>
                <w:color w:val="000000"/>
                <w:sz w:val="24"/>
                <w:szCs w:val="24"/>
                <w:lang w:eastAsia="pt-PT"/>
              </w:rPr>
              <w:softHyphen/>
              <w:t>tender-se-á que o Príncipe Regente de Portugal renuncia à causa do Continente, isto é, que se declara inimigo de França</w:t>
            </w:r>
          </w:p>
        </w:tc>
      </w:tr>
    </w:tbl>
    <w:p w14:paraId="76AC0860" w14:textId="77777777" w:rsidR="00EA18CE" w:rsidRPr="00EA18CE" w:rsidRDefault="00EA18CE" w:rsidP="00EA18CE">
      <w:pPr>
        <w:widowControl w:val="0"/>
        <w:kinsoku w:val="0"/>
        <w:overflowPunct w:val="0"/>
        <w:autoSpaceDE w:val="0"/>
        <w:autoSpaceDN w:val="0"/>
        <w:adjustRightInd w:val="0"/>
        <w:spacing w:before="1" w:after="0" w:line="364" w:lineRule="exact"/>
        <w:ind w:left="1041" w:right="607"/>
        <w:jc w:val="center"/>
        <w:rPr>
          <w:rFonts w:ascii="Calibri" w:eastAsia="Times New Roman" w:hAnsi="Calibri" w:cs="Calibri"/>
          <w:b/>
          <w:bCs/>
          <w:sz w:val="24"/>
          <w:szCs w:val="24"/>
          <w:lang w:eastAsia="pt-PT"/>
        </w:rPr>
      </w:pPr>
    </w:p>
    <w:p w14:paraId="40CA302E" w14:textId="77777777" w:rsidR="00EA18CE" w:rsidRPr="00EA18CE" w:rsidRDefault="00EA18CE" w:rsidP="00EA18CE">
      <w:pPr>
        <w:widowControl w:val="0"/>
        <w:kinsoku w:val="0"/>
        <w:overflowPunct w:val="0"/>
        <w:autoSpaceDE w:val="0"/>
        <w:autoSpaceDN w:val="0"/>
        <w:adjustRightInd w:val="0"/>
        <w:spacing w:before="1" w:after="0" w:line="364" w:lineRule="exact"/>
        <w:ind w:right="607"/>
        <w:rPr>
          <w:rFonts w:ascii="Calibri" w:eastAsia="Times New Roman" w:hAnsi="Calibri" w:cs="Calibri"/>
          <w:b/>
          <w:bCs/>
          <w:sz w:val="24"/>
          <w:szCs w:val="24"/>
          <w:lang w:eastAsia="pt-PT"/>
        </w:rPr>
      </w:pPr>
    </w:p>
    <w:p w14:paraId="27A71E5E" w14:textId="77777777" w:rsidR="00EA18CE" w:rsidRPr="00EA18CE" w:rsidRDefault="00EA18CE" w:rsidP="00EA18CE">
      <w:pPr>
        <w:spacing w:after="200" w:line="276" w:lineRule="auto"/>
        <w:rPr>
          <w:rFonts w:ascii="Calibri" w:eastAsia="Calibri" w:hAnsi="Calibri" w:cs="Times New Roman"/>
          <w:b/>
          <w:sz w:val="18"/>
          <w:szCs w:val="18"/>
        </w:rPr>
      </w:pPr>
      <w:proofErr w:type="spellStart"/>
      <w:r w:rsidRPr="00EA18CE">
        <w:rPr>
          <w:rFonts w:ascii="Calibri" w:eastAsia="Calibri" w:hAnsi="Calibri" w:cs="Times New Roman"/>
          <w:b/>
          <w:sz w:val="18"/>
          <w:szCs w:val="18"/>
        </w:rPr>
        <w:t>Doc</w:t>
      </w:r>
      <w:proofErr w:type="spellEnd"/>
      <w:r w:rsidRPr="00EA18CE">
        <w:rPr>
          <w:rFonts w:ascii="Calibri" w:eastAsia="Calibri" w:hAnsi="Calibri" w:cs="Times New Roman"/>
          <w:b/>
          <w:sz w:val="18"/>
          <w:szCs w:val="18"/>
        </w:rPr>
        <w:t xml:space="preserve"> .3 Pronunciamento militar de 24 gosto de 1820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EA18CE" w:rsidRPr="00EA18CE" w14:paraId="6AA2A08E" w14:textId="77777777" w:rsidTr="00161FEF">
        <w:tc>
          <w:tcPr>
            <w:tcW w:w="8644" w:type="dxa"/>
            <w:shd w:val="clear" w:color="auto" w:fill="auto"/>
          </w:tcPr>
          <w:p w14:paraId="563FDA32" w14:textId="14B7F716" w:rsidR="00EA18CE" w:rsidRPr="00EA18CE" w:rsidRDefault="00EA18CE" w:rsidP="00EA18CE">
            <w:pPr>
              <w:spacing w:after="0" w:line="276" w:lineRule="auto"/>
              <w:jc w:val="both"/>
              <w:rPr>
                <w:rFonts w:ascii="Calibri" w:eastAsia="Times New Roman" w:hAnsi="Calibri" w:cs="Times New Roman"/>
                <w:sz w:val="24"/>
                <w:szCs w:val="24"/>
                <w:lang w:eastAsia="pt-PT"/>
              </w:rPr>
            </w:pPr>
            <w:r w:rsidRPr="00EA18CE">
              <w:rPr>
                <w:rFonts w:ascii="Calibri" w:eastAsia="Times New Roman" w:hAnsi="Calibri" w:cs="Trebuchet MS"/>
                <w:color w:val="000000"/>
                <w:sz w:val="24"/>
                <w:szCs w:val="24"/>
                <w:lang w:eastAsia="pt-PT"/>
              </w:rPr>
              <w:t>“Soldados! Acabou-se o sofrimento [...]. Soldados, o momento é este [...]. Vamos com os nossos irmãos de armas organizar um governo provisório, que chame as Cortes a fazerem uma constituição, cuja falta é a origem dos nossos males [...]. Cada um de vós o sente. É em nome e conservação do nosso Augusto Soberano, o Senhor D. João VI, que há-de governar-se. A nossa Santa Religião será guardada [...]. Os soldados que compõem o bravo exército português hão- de acorrer a abraçar a nossa causa, porque é igualmente a sua [...]. Os homens sábios têm de contar um dia este feito maior que mil vitórias [...]. Viva El-Rei o Senhor D. João VI! Viva as Cortes e por elas a Constituição!</w:t>
            </w:r>
            <w:r>
              <w:rPr>
                <w:rFonts w:ascii="Calibri" w:eastAsia="Times New Roman" w:hAnsi="Calibri" w:cs="Trebuchet MS"/>
                <w:color w:val="000000"/>
                <w:sz w:val="24"/>
                <w:szCs w:val="24"/>
                <w:lang w:eastAsia="pt-PT"/>
              </w:rPr>
              <w:t xml:space="preserve">                             </w:t>
            </w:r>
            <w:r w:rsidRPr="00EA18CE">
              <w:rPr>
                <w:rFonts w:ascii="Calibri" w:eastAsia="Times New Roman" w:hAnsi="Calibri" w:cs="Trebuchet MS"/>
                <w:color w:val="000000"/>
                <w:sz w:val="24"/>
                <w:szCs w:val="24"/>
                <w:lang w:eastAsia="pt-PT"/>
              </w:rPr>
              <w:t xml:space="preserve">Porto, Campo de Santo </w:t>
            </w:r>
            <w:proofErr w:type="spellStart"/>
            <w:r w:rsidRPr="00EA18CE">
              <w:rPr>
                <w:rFonts w:ascii="Calibri" w:eastAsia="Times New Roman" w:hAnsi="Calibri" w:cs="Trebuchet MS"/>
                <w:color w:val="000000"/>
                <w:sz w:val="24"/>
                <w:szCs w:val="24"/>
              </w:rPr>
              <w:t>Ovidio</w:t>
            </w:r>
            <w:proofErr w:type="spellEnd"/>
            <w:r w:rsidRPr="00EA18CE">
              <w:rPr>
                <w:rFonts w:ascii="Calibri" w:eastAsia="Times New Roman" w:hAnsi="Calibri" w:cs="Trebuchet MS"/>
                <w:color w:val="000000"/>
                <w:sz w:val="24"/>
                <w:szCs w:val="24"/>
              </w:rPr>
              <w:t xml:space="preserve">, </w:t>
            </w:r>
            <w:r w:rsidRPr="00EA18CE">
              <w:rPr>
                <w:rFonts w:ascii="Calibri" w:eastAsia="Times New Roman" w:hAnsi="Calibri" w:cs="Tahoma"/>
                <w:color w:val="000000"/>
                <w:sz w:val="24"/>
                <w:szCs w:val="24"/>
                <w:lang w:eastAsia="pt-PT"/>
              </w:rPr>
              <w:t>24</w:t>
            </w:r>
            <w:r w:rsidRPr="00EA18CE">
              <w:rPr>
                <w:rFonts w:ascii="Calibri" w:eastAsia="Times New Roman" w:hAnsi="Calibri" w:cs="Trebuchet MS"/>
                <w:color w:val="000000"/>
                <w:sz w:val="24"/>
                <w:szCs w:val="24"/>
                <w:lang w:eastAsia="pt-PT"/>
              </w:rPr>
              <w:t xml:space="preserve"> de agosto de </w:t>
            </w:r>
            <w:r w:rsidRPr="00EA18CE">
              <w:rPr>
                <w:rFonts w:ascii="Calibri" w:eastAsia="Times New Roman" w:hAnsi="Calibri" w:cs="Tahoma"/>
                <w:color w:val="000000"/>
                <w:sz w:val="24"/>
                <w:szCs w:val="24"/>
                <w:lang w:eastAsia="pt-PT"/>
              </w:rPr>
              <w:t>1820</w:t>
            </w:r>
            <w:r w:rsidRPr="00EA18CE">
              <w:rPr>
                <w:rFonts w:ascii="Calibri" w:eastAsia="Times New Roman" w:hAnsi="Calibri" w:cs="Trebuchet MS"/>
                <w:color w:val="000000"/>
                <w:sz w:val="24"/>
                <w:szCs w:val="24"/>
                <w:lang w:eastAsia="pt-PT"/>
              </w:rPr>
              <w:t>.</w:t>
            </w:r>
          </w:p>
        </w:tc>
      </w:tr>
    </w:tbl>
    <w:p w14:paraId="33DF25C0" w14:textId="283AC089" w:rsidR="00EA18CE" w:rsidRDefault="00EA18CE" w:rsidP="00EA18CE">
      <w:pPr>
        <w:widowControl w:val="0"/>
        <w:autoSpaceDE w:val="0"/>
        <w:autoSpaceDN w:val="0"/>
        <w:adjustRightInd w:val="0"/>
        <w:spacing w:before="123" w:after="200" w:line="276" w:lineRule="auto"/>
        <w:rPr>
          <w:rFonts w:ascii="Calibri" w:eastAsia="Calibri" w:hAnsi="Calibri" w:cs="Times New Roman"/>
          <w:b/>
          <w:bCs/>
          <w:sz w:val="24"/>
          <w:szCs w:val="24"/>
        </w:rPr>
      </w:pPr>
      <w:r>
        <w:rPr>
          <w:rFonts w:ascii="Calibri" w:eastAsia="Calibri" w:hAnsi="Calibri" w:cs="Times New Roman"/>
          <w:b/>
          <w:bCs/>
          <w:sz w:val="24"/>
          <w:szCs w:val="24"/>
        </w:rPr>
        <w:t>1.</w:t>
      </w:r>
      <w:r w:rsidRPr="00EA18CE">
        <w:rPr>
          <w:rFonts w:ascii="Calibri" w:eastAsia="Calibri" w:hAnsi="Calibri" w:cs="Times New Roman"/>
          <w:b/>
          <w:bCs/>
          <w:sz w:val="24"/>
          <w:szCs w:val="24"/>
        </w:rPr>
        <w:t xml:space="preserve">Refira </w:t>
      </w:r>
      <w:r w:rsidRPr="00EA18CE">
        <w:rPr>
          <w:rFonts w:ascii="Calibri" w:eastAsia="Calibri" w:hAnsi="Calibri" w:cs="Times New Roman"/>
          <w:sz w:val="24"/>
          <w:szCs w:val="24"/>
        </w:rPr>
        <w:t xml:space="preserve">a partir do documento 1, três dos motivos que desencadearam os acontecimentos representados no mapa (doc.2) </w:t>
      </w:r>
      <w:r w:rsidRPr="00EA18CE">
        <w:rPr>
          <w:rFonts w:ascii="Calibri" w:eastAsia="Calibri" w:hAnsi="Calibri" w:cs="Times New Roman"/>
          <w:b/>
          <w:bCs/>
          <w:sz w:val="24"/>
          <w:szCs w:val="24"/>
        </w:rPr>
        <w:t>1</w:t>
      </w:r>
      <w:r w:rsidR="00C81F16">
        <w:rPr>
          <w:rFonts w:ascii="Calibri" w:eastAsia="Calibri" w:hAnsi="Calibri" w:cs="Times New Roman"/>
          <w:b/>
          <w:bCs/>
          <w:sz w:val="24"/>
          <w:szCs w:val="24"/>
        </w:rPr>
        <w:t>0</w:t>
      </w:r>
      <w:r w:rsidRPr="00EA18CE">
        <w:rPr>
          <w:rFonts w:ascii="Calibri" w:eastAsia="Calibri" w:hAnsi="Calibri" w:cs="Times New Roman"/>
          <w:b/>
          <w:bCs/>
          <w:sz w:val="24"/>
          <w:szCs w:val="24"/>
        </w:rPr>
        <w:t xml:space="preserve"> Pontos</w:t>
      </w:r>
    </w:p>
    <w:p w14:paraId="72141E03" w14:textId="7DC26E7A" w:rsidR="00EA18CE" w:rsidRDefault="00C81F16" w:rsidP="00C81F16">
      <w:pPr>
        <w:widowControl w:val="0"/>
        <w:autoSpaceDE w:val="0"/>
        <w:autoSpaceDN w:val="0"/>
        <w:adjustRightInd w:val="0"/>
        <w:spacing w:before="123" w:after="200" w:line="276" w:lineRule="auto"/>
        <w:rPr>
          <w:rFonts w:ascii="Calibri" w:eastAsia="Calibri" w:hAnsi="Calibri" w:cs="Times New Roman"/>
          <w:b/>
          <w:bCs/>
          <w:sz w:val="24"/>
          <w:szCs w:val="24"/>
        </w:rPr>
      </w:pPr>
      <w:r>
        <w:rPr>
          <w:rFonts w:ascii="Calibri" w:eastAsia="Calibri" w:hAnsi="Calibri" w:cs="Times New Roman"/>
          <w:b/>
          <w:bCs/>
          <w:sz w:val="24"/>
          <w:szCs w:val="24"/>
        </w:rPr>
        <w:t>2.</w:t>
      </w:r>
      <w:r w:rsidR="00EA18CE" w:rsidRPr="00C81F16">
        <w:rPr>
          <w:rFonts w:ascii="Calibri" w:eastAsia="Calibri" w:hAnsi="Calibri" w:cs="Times New Roman"/>
          <w:b/>
          <w:bCs/>
          <w:sz w:val="24"/>
          <w:szCs w:val="24"/>
        </w:rPr>
        <w:t>Nomeie</w:t>
      </w:r>
      <w:r w:rsidR="00EA18CE" w:rsidRPr="00C81F16">
        <w:rPr>
          <w:rFonts w:ascii="Calibri" w:eastAsia="Calibri" w:hAnsi="Calibri" w:cs="Times New Roman"/>
          <w:sz w:val="24"/>
          <w:szCs w:val="24"/>
        </w:rPr>
        <w:t xml:space="preserve"> o acontecimento que conduziu às invasões francesas.</w:t>
      </w:r>
      <w:r w:rsidR="00EA18CE" w:rsidRPr="00C81F16">
        <w:rPr>
          <w:rFonts w:ascii="Calibri" w:eastAsia="Calibri" w:hAnsi="Calibri" w:cs="Times New Roman"/>
          <w:b/>
          <w:bCs/>
          <w:sz w:val="24"/>
          <w:szCs w:val="24"/>
        </w:rPr>
        <w:t>10 Pontos</w:t>
      </w:r>
    </w:p>
    <w:p w14:paraId="27154C50" w14:textId="77777777" w:rsidR="0031024E" w:rsidRPr="00C81F16" w:rsidRDefault="0031024E" w:rsidP="00C81F16">
      <w:pPr>
        <w:widowControl w:val="0"/>
        <w:autoSpaceDE w:val="0"/>
        <w:autoSpaceDN w:val="0"/>
        <w:adjustRightInd w:val="0"/>
        <w:spacing w:before="123" w:after="200" w:line="276" w:lineRule="auto"/>
        <w:rPr>
          <w:rFonts w:ascii="Calibri" w:eastAsia="Calibri" w:hAnsi="Calibri" w:cs="Times New Roman"/>
          <w:b/>
          <w:bCs/>
          <w:sz w:val="24"/>
          <w:szCs w:val="24"/>
        </w:rPr>
      </w:pPr>
    </w:p>
    <w:p w14:paraId="08D03A93" w14:textId="77777777" w:rsidR="00EA18CE" w:rsidRPr="00EA18CE" w:rsidRDefault="00EA18CE" w:rsidP="00EA18CE">
      <w:pPr>
        <w:widowControl w:val="0"/>
        <w:kinsoku w:val="0"/>
        <w:overflowPunct w:val="0"/>
        <w:autoSpaceDE w:val="0"/>
        <w:autoSpaceDN w:val="0"/>
        <w:adjustRightInd w:val="0"/>
        <w:spacing w:after="0" w:line="364" w:lineRule="exact"/>
        <w:ind w:left="1041" w:right="610"/>
        <w:jc w:val="center"/>
        <w:rPr>
          <w:rFonts w:ascii="Calibri" w:eastAsia="Times New Roman" w:hAnsi="Calibri" w:cs="Calibri"/>
          <w:b/>
          <w:bCs/>
          <w:sz w:val="24"/>
          <w:szCs w:val="24"/>
          <w:lang w:eastAsia="pt-PT"/>
        </w:rPr>
      </w:pPr>
      <w:r w:rsidRPr="00EA18CE">
        <w:rPr>
          <w:rFonts w:ascii="Calibri" w:eastAsia="Times New Roman" w:hAnsi="Calibri" w:cs="Calibri"/>
          <w:b/>
          <w:bCs/>
          <w:sz w:val="24"/>
          <w:szCs w:val="24"/>
          <w:lang w:eastAsia="pt-PT"/>
        </w:rPr>
        <w:lastRenderedPageBreak/>
        <w:t>Antecedentes e realizações da Revolução Liberal portuguesa</w:t>
      </w:r>
    </w:p>
    <w:tbl>
      <w:tblPr>
        <w:tblW w:w="9224" w:type="dxa"/>
        <w:tblInd w:w="559" w:type="dxa"/>
        <w:tblLayout w:type="fixed"/>
        <w:tblCellMar>
          <w:left w:w="0" w:type="dxa"/>
          <w:right w:w="0" w:type="dxa"/>
        </w:tblCellMar>
        <w:tblLook w:val="0000" w:firstRow="0" w:lastRow="0" w:firstColumn="0" w:lastColumn="0" w:noHBand="0" w:noVBand="0"/>
      </w:tblPr>
      <w:tblGrid>
        <w:gridCol w:w="253"/>
        <w:gridCol w:w="8971"/>
      </w:tblGrid>
      <w:tr w:rsidR="00EA18CE" w:rsidRPr="00EA18CE" w14:paraId="0C895076" w14:textId="77777777" w:rsidTr="005453B8">
        <w:trPr>
          <w:trHeight w:val="170"/>
        </w:trPr>
        <w:tc>
          <w:tcPr>
            <w:tcW w:w="9224" w:type="dxa"/>
            <w:gridSpan w:val="2"/>
            <w:tcMar>
              <w:top w:w="113" w:type="dxa"/>
              <w:left w:w="0" w:type="dxa"/>
              <w:bottom w:w="113" w:type="dxa"/>
              <w:right w:w="0" w:type="dxa"/>
            </w:tcMar>
          </w:tcPr>
          <w:p w14:paraId="3763D904" w14:textId="376496F1" w:rsidR="00EA18CE" w:rsidRPr="00EA18CE" w:rsidRDefault="00EA18CE" w:rsidP="00EA18CE">
            <w:pPr>
              <w:keepNext/>
              <w:suppressAutoHyphens/>
              <w:autoSpaceDE w:val="0"/>
              <w:autoSpaceDN w:val="0"/>
              <w:adjustRightInd w:val="0"/>
              <w:spacing w:before="227" w:after="0" w:line="240" w:lineRule="atLeast"/>
              <w:textAlignment w:val="center"/>
              <w:rPr>
                <w:rFonts w:ascii="Arial" w:eastAsia="Times New Roman" w:hAnsi="Arial" w:cs="Arial"/>
                <w:b/>
                <w:bCs/>
                <w:color w:val="000000"/>
                <w:sz w:val="20"/>
                <w:szCs w:val="20"/>
                <w:lang w:val="pt-BR" w:eastAsia="en-GB"/>
              </w:rPr>
            </w:pPr>
            <w:r w:rsidRPr="00EA18CE">
              <w:rPr>
                <w:rFonts w:ascii="Arial" w:eastAsia="Times New Roman" w:hAnsi="Arial" w:cs="Arial"/>
                <w:b/>
                <w:bCs/>
                <w:sz w:val="20"/>
                <w:szCs w:val="20"/>
                <w:lang w:val="pt-BR" w:eastAsia="en-GB"/>
              </w:rPr>
              <w:t xml:space="preserve">Doc. </w:t>
            </w:r>
            <w:r>
              <w:rPr>
                <w:rFonts w:ascii="Arial" w:eastAsia="Times New Roman" w:hAnsi="Arial" w:cs="Arial"/>
                <w:b/>
                <w:bCs/>
                <w:sz w:val="20"/>
                <w:szCs w:val="20"/>
                <w:lang w:val="pt-BR" w:eastAsia="en-GB"/>
              </w:rPr>
              <w:t>4</w:t>
            </w:r>
            <w:r w:rsidRPr="00EA18CE">
              <w:rPr>
                <w:rFonts w:ascii="Arial" w:eastAsia="Times New Roman" w:hAnsi="Arial" w:cs="Arial"/>
                <w:b/>
                <w:bCs/>
                <w:sz w:val="20"/>
                <w:szCs w:val="20"/>
                <w:lang w:val="pt-BR" w:eastAsia="en-GB"/>
              </w:rPr>
              <w:t xml:space="preserve"> </w:t>
            </w:r>
            <w:r w:rsidRPr="00EA18CE">
              <w:rPr>
                <w:rFonts w:ascii="Arial" w:eastAsia="Times New Roman" w:hAnsi="Arial" w:cs="Arial"/>
                <w:b/>
                <w:bCs/>
                <w:color w:val="000000"/>
                <w:sz w:val="20"/>
                <w:szCs w:val="20"/>
                <w:lang w:val="pt-BR" w:eastAsia="en-GB"/>
              </w:rPr>
              <w:t>A Revolução Liberal de 1820</w:t>
            </w:r>
          </w:p>
        </w:tc>
      </w:tr>
      <w:tr w:rsidR="00EA18CE" w:rsidRPr="00EA18CE" w14:paraId="14F9BFB8" w14:textId="77777777" w:rsidTr="005453B8">
        <w:trPr>
          <w:trHeight w:val="170"/>
        </w:trPr>
        <w:tc>
          <w:tcPr>
            <w:tcW w:w="9224" w:type="dxa"/>
            <w:gridSpan w:val="2"/>
            <w:tcMar>
              <w:top w:w="113" w:type="dxa"/>
              <w:left w:w="0" w:type="dxa"/>
              <w:bottom w:w="113" w:type="dxa"/>
              <w:right w:w="0" w:type="dxa"/>
            </w:tcMar>
          </w:tcPr>
          <w:p w14:paraId="50BD9B40" w14:textId="052473FC" w:rsidR="00EA18CE" w:rsidRPr="00EA18CE" w:rsidRDefault="00EA18CE" w:rsidP="00EA18CE">
            <w:pPr>
              <w:keepNext/>
              <w:suppressAutoHyphens/>
              <w:autoSpaceDE w:val="0"/>
              <w:autoSpaceDN w:val="0"/>
              <w:adjustRightInd w:val="0"/>
              <w:spacing w:before="227" w:after="0" w:line="240" w:lineRule="atLeast"/>
              <w:textAlignment w:val="center"/>
              <w:rPr>
                <w:rFonts w:ascii="Arial" w:eastAsia="Times New Roman" w:hAnsi="Arial" w:cs="Arial"/>
                <w:b/>
                <w:bCs/>
                <w:sz w:val="20"/>
                <w:szCs w:val="20"/>
                <w:lang w:val="pt-BR" w:eastAsia="en-GB"/>
              </w:rPr>
            </w:pPr>
          </w:p>
        </w:tc>
      </w:tr>
      <w:tr w:rsidR="00EA18CE" w:rsidRPr="00EA18CE" w14:paraId="6776A35C" w14:textId="77777777" w:rsidTr="005453B8">
        <w:trPr>
          <w:trHeight w:val="9352"/>
        </w:trPr>
        <w:tc>
          <w:tcPr>
            <w:tcW w:w="253" w:type="dxa"/>
            <w:shd w:val="clear" w:color="auto" w:fill="FFE2AC"/>
            <w:tcMar>
              <w:top w:w="113" w:type="dxa"/>
              <w:left w:w="0" w:type="dxa"/>
              <w:bottom w:w="113" w:type="dxa"/>
              <w:right w:w="0" w:type="dxa"/>
            </w:tcMar>
          </w:tcPr>
          <w:p w14:paraId="0AE088D3"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62EDC4D7"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56A5632A"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21DA3427"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4B0F733D"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r w:rsidRPr="00EA18CE">
              <w:rPr>
                <w:rFonts w:ascii="Arial" w:eastAsia="Times New Roman" w:hAnsi="Arial" w:cs="Arial"/>
                <w:b/>
                <w:bCs/>
                <w:color w:val="723B16"/>
                <w:sz w:val="16"/>
                <w:szCs w:val="16"/>
                <w:lang w:val="pt-BR" w:eastAsia="en-GB"/>
              </w:rPr>
              <w:t>5</w:t>
            </w:r>
          </w:p>
          <w:p w14:paraId="2AC4D868"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5CAEE12D"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3C015B8E"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1B22391F"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0AF60845"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r w:rsidRPr="00EA18CE">
              <w:rPr>
                <w:rFonts w:ascii="Arial" w:eastAsia="Times New Roman" w:hAnsi="Arial" w:cs="Arial"/>
                <w:b/>
                <w:bCs/>
                <w:color w:val="723B16"/>
                <w:sz w:val="16"/>
                <w:szCs w:val="16"/>
                <w:lang w:val="pt-BR" w:eastAsia="en-GB"/>
              </w:rPr>
              <w:t>10</w:t>
            </w:r>
          </w:p>
          <w:p w14:paraId="1BA806C6"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1818AD41"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05BB497E"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7CFF270F"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638A64CE"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723B16"/>
                <w:sz w:val="16"/>
                <w:szCs w:val="16"/>
                <w:lang w:val="pt-BR" w:eastAsia="en-GB"/>
              </w:rPr>
            </w:pPr>
            <w:r w:rsidRPr="00EA18CE">
              <w:rPr>
                <w:rFonts w:ascii="Arial" w:eastAsia="Times New Roman" w:hAnsi="Arial" w:cs="Arial"/>
                <w:b/>
                <w:bCs/>
                <w:color w:val="723B16"/>
                <w:sz w:val="16"/>
                <w:szCs w:val="16"/>
                <w:lang w:val="pt-BR" w:eastAsia="en-GB"/>
              </w:rPr>
              <w:t>15</w:t>
            </w:r>
          </w:p>
          <w:p w14:paraId="4F4A2480"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6A673164"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13DEC2F1"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63E94375"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06CDCA48"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723B16"/>
                <w:sz w:val="16"/>
                <w:szCs w:val="16"/>
                <w:lang w:val="pt-BR" w:eastAsia="en-GB"/>
              </w:rPr>
            </w:pPr>
            <w:r w:rsidRPr="00EA18CE">
              <w:rPr>
                <w:rFonts w:ascii="Arial" w:eastAsia="Times New Roman" w:hAnsi="Arial" w:cs="Arial"/>
                <w:b/>
                <w:bCs/>
                <w:color w:val="723B16"/>
                <w:sz w:val="16"/>
                <w:szCs w:val="16"/>
                <w:lang w:val="pt-BR" w:eastAsia="en-GB"/>
              </w:rPr>
              <w:t>20</w:t>
            </w:r>
          </w:p>
          <w:p w14:paraId="1FD5D96A"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6A028641"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7DE56824"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64D928EF"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p>
          <w:p w14:paraId="7A043C67" w14:textId="77777777" w:rsidR="00EA18CE" w:rsidRPr="00EA18CE" w:rsidRDefault="00EA18CE" w:rsidP="00EA18CE">
            <w:pPr>
              <w:suppressAutoHyphens/>
              <w:autoSpaceDE w:val="0"/>
              <w:autoSpaceDN w:val="0"/>
              <w:adjustRightInd w:val="0"/>
              <w:spacing w:after="0" w:line="240" w:lineRule="atLeast"/>
              <w:jc w:val="center"/>
              <w:textAlignment w:val="center"/>
              <w:rPr>
                <w:rFonts w:ascii="Arial" w:eastAsia="Times New Roman" w:hAnsi="Arial" w:cs="Arial"/>
                <w:b/>
                <w:bCs/>
                <w:color w:val="000000"/>
                <w:sz w:val="20"/>
                <w:szCs w:val="20"/>
                <w:lang w:val="pt-BR" w:eastAsia="en-GB"/>
              </w:rPr>
            </w:pPr>
            <w:r w:rsidRPr="00EA18CE">
              <w:rPr>
                <w:rFonts w:ascii="Arial" w:eastAsia="Times New Roman" w:hAnsi="Arial" w:cs="Arial"/>
                <w:b/>
                <w:bCs/>
                <w:color w:val="723B16"/>
                <w:sz w:val="16"/>
                <w:szCs w:val="16"/>
                <w:lang w:val="pt-BR" w:eastAsia="en-GB"/>
              </w:rPr>
              <w:t>25</w:t>
            </w:r>
          </w:p>
        </w:tc>
        <w:tc>
          <w:tcPr>
            <w:tcW w:w="8970" w:type="dxa"/>
            <w:shd w:val="clear" w:color="auto" w:fill="FFE2AC"/>
            <w:tcMar>
              <w:top w:w="113" w:type="dxa"/>
              <w:left w:w="113" w:type="dxa"/>
              <w:bottom w:w="113" w:type="dxa"/>
              <w:right w:w="113" w:type="dxa"/>
            </w:tcMar>
          </w:tcPr>
          <w:p w14:paraId="0F8E249F"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 xml:space="preserve">Não julgo necessário, senhores, detalhar por miúdo a minha carreira militar e só sim apontar […] que em 1808 comandei, na restauração do Algarve, a força armada e fui o primeiro que, marchando em socorro da capital com um Exército puramente de algarvios, na qualidade de ajudante-general, fiz tremular nas baterias ao sul do Tejo as quinas portuguesas, em presença das águias de Napoleão, que ainda se observavam ao norte do </w:t>
            </w:r>
            <w:r w:rsidRPr="00EA18CE">
              <w:rPr>
                <w:rFonts w:ascii="Arial" w:eastAsia="Times New Roman" w:hAnsi="Arial" w:cs="Arial"/>
                <w:color w:val="000000"/>
                <w:spacing w:val="-2"/>
                <w:sz w:val="20"/>
                <w:szCs w:val="20"/>
                <w:lang w:val="pt-BR" w:eastAsia="en-GB"/>
              </w:rPr>
              <w:t>mesmo Tejo. E bem que nessa época fosse vítima de intriga e caprichos particulares, sempre segui a campanha</w:t>
            </w:r>
            <w:r w:rsidRPr="00EA18CE">
              <w:rPr>
                <w:rFonts w:ascii="Arial" w:eastAsia="Times New Roman" w:hAnsi="Arial" w:cs="Arial"/>
                <w:color w:val="000000"/>
                <w:sz w:val="20"/>
                <w:szCs w:val="20"/>
                <w:lang w:val="pt-BR" w:eastAsia="en-GB"/>
              </w:rPr>
              <w:t xml:space="preserve"> e desempenhei com honra e amor pela Pátria as comissões de que me encarregaram […].</w:t>
            </w:r>
          </w:p>
          <w:p w14:paraId="5B1F9C23"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Nesta situação me conservei, olhando com horror para os males da Pátria, para os efeitos do despotismo que oprimia os meus concidadãos, manejado por aqueles a quem se confiava o uso e o exercício do poder de soberania, resolvendo a todo o momento na minha imaginação projetos e meios de achar remédio a tantos males. Os sucessos de 7 de março de 1820 na Espanha vieram dar uma nova eletricidade à minha imaginação; e encontrando em algumas conversações gerais com o coronel António da Silveira Pinto da Fonseca […] uniformidade de sentimentos e algumas proporções para o começo da empresa, não duvidei abrir-me com ele em negócio tão arriscado […].</w:t>
            </w:r>
          </w:p>
          <w:p w14:paraId="66B5C347"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 xml:space="preserve">Foi forçoso espaçar o projeto até que melhorassem as circunstâncias, as quais se proporcionaram pelo retorno do Regimento de Infantaria n.° 18 de Elvas, para o seu quartel de Santo Ovídio, na cidade do Porto, em 22 de julho [de 1820]. </w:t>
            </w:r>
          </w:p>
          <w:p w14:paraId="66116F74"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Neste momento fui certificado de que alguns concidadãos literatos se achavam possuídos dos mesmos sentimentos e trabalhavam por conduzir a opinião pública à necessidade de atalhar a desgraça total de que a Nação se achava ameaçada […].</w:t>
            </w:r>
          </w:p>
          <w:p w14:paraId="45EDAE3A"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Raiou, com efeito, o memorável dia 24 de agosto de 1820, em que uma povoação de mais de cem mil almas uniu seus votos ao voto daquela parte do Exército […]. A maior serenidade e o maior regozijo presidiram a todas as operações que ali se desenvolveram. E fui eu quem tive a honra de tomar a palavra nos Paços do Concelho da cidade do Porto, dirigindo-a à ilustríssima Câmara, a quem apresentei, com o coronel Sepúlveda, a lista dos varões ilustres que no conselho militar se haviam escolhido para compor a Junta Provisional do Governo Supremo do Reino, para o reger em nome de sua majestade, el-rei o senhor D. João VI, até à instalação das Cortes.</w:t>
            </w:r>
          </w:p>
          <w:p w14:paraId="4A41AEED"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Entretanto, ali se achava o meu jovem filho, empunhando aquela mesma bandeira que, em 1808, no reino do Algarve, reuniu povo e tropa para seguir as minhas pisadas na grande empresa de levantar o trono derribado pela aleivosia1 e de firmar nele a dinastia da augusta Casa de Bragança; com a qual bandeira assistiu a todos os atos e me acompanhou nos vivas que dei, com o coronel Sepúlveda, a sua majestade, o senhor D. João VI, à santa religião, às Cortes e à Constituição que estas fizessem. […]</w:t>
            </w:r>
          </w:p>
          <w:p w14:paraId="54E09B5B"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Eis finalmente chegado o dia 5 de outubro, em que, por ordem do Governo Supremo, tivemos a honra e a glória de entrar na grande e majestosa cidade da capital do reino, recebendo o prémio das nossas fadigas no geral aplauso de seus ilustres habitantes; sendo eu com particularidade de tal maneira recebido que, por um tal prémio, não duvidaria duplicar os serviços que até ali havia feito.</w:t>
            </w:r>
          </w:p>
          <w:p w14:paraId="47B4C30E"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r w:rsidRPr="00EA18CE">
              <w:rPr>
                <w:rFonts w:ascii="Arial" w:eastAsia="Times New Roman" w:hAnsi="Arial" w:cs="Arial"/>
                <w:color w:val="000000"/>
                <w:sz w:val="20"/>
                <w:szCs w:val="20"/>
                <w:lang w:val="pt-BR" w:eastAsia="en-GB"/>
              </w:rPr>
              <w:t xml:space="preserve">Sebastião Drago Valente de Brito Cabreira, Manifesto apresentado ao Congresso Nacional em 12 de fevereiro de 1821, </w:t>
            </w:r>
            <w:r w:rsidRPr="00EA18CE">
              <w:rPr>
                <w:rFonts w:ascii="Arial" w:eastAsia="Times New Roman" w:hAnsi="Arial" w:cs="Arial"/>
                <w:color w:val="000000"/>
                <w:sz w:val="20"/>
                <w:szCs w:val="20"/>
                <w:lang w:val="pt-BR" w:eastAsia="en-GB"/>
              </w:rPr>
              <w:br/>
              <w:t xml:space="preserve">1 Ofensa. </w:t>
            </w:r>
          </w:p>
          <w:p w14:paraId="7CABD77C" w14:textId="77777777" w:rsidR="00EA18CE" w:rsidRPr="00EA18CE" w:rsidRDefault="00EA18CE" w:rsidP="00EA18CE">
            <w:pPr>
              <w:suppressAutoHyphens/>
              <w:autoSpaceDE w:val="0"/>
              <w:autoSpaceDN w:val="0"/>
              <w:adjustRightInd w:val="0"/>
              <w:spacing w:after="0" w:line="240" w:lineRule="atLeast"/>
              <w:jc w:val="both"/>
              <w:textAlignment w:val="center"/>
              <w:rPr>
                <w:rFonts w:ascii="Arial" w:eastAsia="Times New Roman" w:hAnsi="Arial" w:cs="Arial"/>
                <w:color w:val="000000"/>
                <w:sz w:val="20"/>
                <w:szCs w:val="20"/>
                <w:lang w:val="pt-BR" w:eastAsia="en-GB"/>
              </w:rPr>
            </w:pPr>
          </w:p>
        </w:tc>
      </w:tr>
    </w:tbl>
    <w:p w14:paraId="4D65EF3E" w14:textId="77777777" w:rsidR="00EA18CE" w:rsidRPr="00EA18CE" w:rsidRDefault="00EA18CE" w:rsidP="00EA18CE">
      <w:pPr>
        <w:widowControl w:val="0"/>
        <w:kinsoku w:val="0"/>
        <w:overflowPunct w:val="0"/>
        <w:autoSpaceDE w:val="0"/>
        <w:autoSpaceDN w:val="0"/>
        <w:adjustRightInd w:val="0"/>
        <w:spacing w:before="84" w:after="120" w:line="240" w:lineRule="auto"/>
        <w:ind w:right="578"/>
        <w:rPr>
          <w:rFonts w:ascii="Arial" w:eastAsia="Times New Roman" w:hAnsi="Arial" w:cs="Arial"/>
          <w:color w:val="231F20"/>
          <w:sz w:val="18"/>
          <w:szCs w:val="18"/>
          <w:lang w:eastAsia="pt-PT"/>
        </w:rPr>
      </w:pPr>
    </w:p>
    <w:p w14:paraId="5A97E9CD" w14:textId="6241B09B" w:rsidR="00EA18CE" w:rsidRPr="00EA18CE" w:rsidRDefault="005453B8" w:rsidP="005453B8">
      <w:pPr>
        <w:widowControl w:val="0"/>
        <w:kinsoku w:val="0"/>
        <w:overflowPunct w:val="0"/>
        <w:autoSpaceDE w:val="0"/>
        <w:autoSpaceDN w:val="0"/>
        <w:adjustRightInd w:val="0"/>
        <w:spacing w:before="93" w:after="0" w:line="240" w:lineRule="auto"/>
        <w:ind w:left="225"/>
        <w:rPr>
          <w:rFonts w:ascii="Calibri" w:eastAsia="Times New Roman" w:hAnsi="Calibri" w:cs="Calibri"/>
          <w:b/>
          <w:bCs/>
          <w:color w:val="231F20"/>
          <w:sz w:val="24"/>
          <w:szCs w:val="24"/>
          <w:lang w:eastAsia="pt-PT"/>
        </w:rPr>
      </w:pPr>
      <w:r>
        <w:rPr>
          <w:rFonts w:ascii="Calibri" w:eastAsia="Times New Roman" w:hAnsi="Calibri" w:cs="Calibri"/>
          <w:b/>
          <w:bCs/>
          <w:color w:val="231F20"/>
          <w:spacing w:val="-3"/>
          <w:sz w:val="24"/>
          <w:szCs w:val="24"/>
          <w:lang w:eastAsia="pt-PT"/>
        </w:rPr>
        <w:t>3.</w:t>
      </w:r>
      <w:r w:rsidR="00EA18CE" w:rsidRPr="00EA18CE">
        <w:rPr>
          <w:rFonts w:ascii="Calibri" w:eastAsia="Times New Roman" w:hAnsi="Calibri" w:cs="Calibri"/>
          <w:b/>
          <w:bCs/>
          <w:color w:val="231F20"/>
          <w:spacing w:val="-3"/>
          <w:sz w:val="24"/>
          <w:szCs w:val="24"/>
          <w:lang w:eastAsia="pt-PT"/>
        </w:rPr>
        <w:t xml:space="preserve">Transcreva </w:t>
      </w:r>
      <w:r w:rsidR="00EA18CE" w:rsidRPr="00EA18CE">
        <w:rPr>
          <w:rFonts w:ascii="Calibri" w:eastAsia="Times New Roman" w:hAnsi="Calibri" w:cs="Calibri"/>
          <w:color w:val="231F20"/>
          <w:sz w:val="24"/>
          <w:szCs w:val="24"/>
          <w:lang w:eastAsia="pt-PT"/>
        </w:rPr>
        <w:t>do texto uma afirmação que corresponda à 1.ª invasão</w:t>
      </w:r>
      <w:r w:rsidR="00EA18CE" w:rsidRPr="00EA18CE">
        <w:rPr>
          <w:rFonts w:ascii="Calibri" w:eastAsia="Times New Roman" w:hAnsi="Calibri" w:cs="Calibri"/>
          <w:color w:val="231F20"/>
          <w:spacing w:val="-4"/>
          <w:sz w:val="24"/>
          <w:szCs w:val="24"/>
          <w:lang w:eastAsia="pt-PT"/>
        </w:rPr>
        <w:t xml:space="preserve"> </w:t>
      </w:r>
      <w:r w:rsidR="00EA18CE" w:rsidRPr="00EA18CE">
        <w:rPr>
          <w:rFonts w:ascii="Calibri" w:eastAsia="Times New Roman" w:hAnsi="Calibri" w:cs="Calibri"/>
          <w:color w:val="231F20"/>
          <w:sz w:val="24"/>
          <w:szCs w:val="24"/>
          <w:lang w:eastAsia="pt-PT"/>
        </w:rPr>
        <w:t>francesa</w:t>
      </w:r>
      <w:r w:rsidR="00EA18CE" w:rsidRPr="00EA18CE">
        <w:rPr>
          <w:rFonts w:ascii="Calibri" w:eastAsia="Times New Roman" w:hAnsi="Calibri" w:cs="Calibri"/>
          <w:b/>
          <w:bCs/>
          <w:color w:val="231F20"/>
          <w:sz w:val="24"/>
          <w:szCs w:val="24"/>
          <w:lang w:eastAsia="pt-PT"/>
        </w:rPr>
        <w:t>. 10 Pontos</w:t>
      </w:r>
    </w:p>
    <w:p w14:paraId="10F133DE" w14:textId="3A572D06" w:rsidR="00EA18CE" w:rsidRPr="005453B8" w:rsidRDefault="005453B8" w:rsidP="005453B8">
      <w:pPr>
        <w:widowControl w:val="0"/>
        <w:kinsoku w:val="0"/>
        <w:overflowPunct w:val="0"/>
        <w:autoSpaceDE w:val="0"/>
        <w:autoSpaceDN w:val="0"/>
        <w:adjustRightInd w:val="0"/>
        <w:spacing w:before="93" w:after="0" w:line="240" w:lineRule="auto"/>
        <w:rPr>
          <w:rFonts w:ascii="Calibri" w:eastAsia="Times New Roman" w:hAnsi="Calibri" w:cs="Calibri"/>
          <w:b/>
          <w:bCs/>
          <w:color w:val="231F20"/>
          <w:sz w:val="24"/>
          <w:szCs w:val="24"/>
          <w:lang w:eastAsia="pt-PT"/>
        </w:rPr>
      </w:pPr>
      <w:r>
        <w:rPr>
          <w:rFonts w:ascii="Calibri" w:eastAsia="Times New Roman" w:hAnsi="Calibri" w:cs="Calibri"/>
          <w:b/>
          <w:bCs/>
          <w:color w:val="231F20"/>
          <w:sz w:val="24"/>
          <w:szCs w:val="24"/>
          <w:lang w:eastAsia="pt-PT"/>
        </w:rPr>
        <w:t xml:space="preserve">    4.</w:t>
      </w:r>
      <w:r w:rsidR="00EA18CE" w:rsidRPr="005453B8">
        <w:rPr>
          <w:rFonts w:ascii="Calibri" w:eastAsia="Times New Roman" w:hAnsi="Calibri" w:cs="Calibri"/>
          <w:b/>
          <w:bCs/>
          <w:color w:val="231F20"/>
          <w:sz w:val="24"/>
          <w:szCs w:val="24"/>
          <w:lang w:eastAsia="pt-PT"/>
        </w:rPr>
        <w:t>Um dos “concidadãos literatos” (linha 17) que dirigiu a revolução em conjunto com os militares</w:t>
      </w:r>
      <w:r w:rsidR="00EA18CE" w:rsidRPr="005453B8">
        <w:rPr>
          <w:rFonts w:ascii="Calibri" w:eastAsia="Times New Roman" w:hAnsi="Calibri" w:cs="Calibri"/>
          <w:b/>
          <w:bCs/>
          <w:color w:val="231F20"/>
          <w:spacing w:val="-2"/>
          <w:sz w:val="24"/>
          <w:szCs w:val="24"/>
          <w:lang w:eastAsia="pt-PT"/>
        </w:rPr>
        <w:t xml:space="preserve"> </w:t>
      </w:r>
      <w:r w:rsidR="00EA18CE" w:rsidRPr="005453B8">
        <w:rPr>
          <w:rFonts w:ascii="Calibri" w:eastAsia="Times New Roman" w:hAnsi="Calibri" w:cs="Calibri"/>
          <w:b/>
          <w:bCs/>
          <w:color w:val="231F20"/>
          <w:sz w:val="24"/>
          <w:szCs w:val="24"/>
          <w:lang w:eastAsia="pt-PT"/>
        </w:rPr>
        <w:t>foi 10 Pontos</w:t>
      </w:r>
    </w:p>
    <w:p w14:paraId="105F8FB0" w14:textId="77777777" w:rsidR="00EA18CE" w:rsidRPr="00EA18CE" w:rsidRDefault="00EA18CE" w:rsidP="00EA18CE">
      <w:pPr>
        <w:widowControl w:val="0"/>
        <w:tabs>
          <w:tab w:val="left" w:pos="681"/>
        </w:tabs>
        <w:kinsoku w:val="0"/>
        <w:overflowPunct w:val="0"/>
        <w:autoSpaceDE w:val="0"/>
        <w:autoSpaceDN w:val="0"/>
        <w:adjustRightInd w:val="0"/>
        <w:spacing w:before="111" w:after="0" w:line="240" w:lineRule="auto"/>
        <w:ind w:left="680" w:hanging="234"/>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a)</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 xml:space="preserve">William </w:t>
      </w:r>
      <w:proofErr w:type="spellStart"/>
      <w:r w:rsidRPr="00EA18CE">
        <w:rPr>
          <w:rFonts w:ascii="Arial" w:eastAsia="Times New Roman" w:hAnsi="Arial" w:cs="Arial"/>
          <w:color w:val="231F20"/>
          <w:sz w:val="20"/>
          <w:szCs w:val="20"/>
          <w:lang w:eastAsia="pt-PT"/>
        </w:rPr>
        <w:t>Carr</w:t>
      </w:r>
      <w:proofErr w:type="spellEnd"/>
      <w:r w:rsidRPr="00EA18CE">
        <w:rPr>
          <w:rFonts w:ascii="Arial" w:eastAsia="Times New Roman" w:hAnsi="Arial" w:cs="Arial"/>
          <w:color w:val="231F20"/>
          <w:spacing w:val="-2"/>
          <w:sz w:val="20"/>
          <w:szCs w:val="20"/>
          <w:lang w:eastAsia="pt-PT"/>
        </w:rPr>
        <w:t xml:space="preserve"> </w:t>
      </w:r>
      <w:r w:rsidRPr="00EA18CE">
        <w:rPr>
          <w:rFonts w:ascii="Arial" w:eastAsia="Times New Roman" w:hAnsi="Arial" w:cs="Arial"/>
          <w:color w:val="231F20"/>
          <w:sz w:val="20"/>
          <w:szCs w:val="20"/>
          <w:lang w:eastAsia="pt-PT"/>
        </w:rPr>
        <w:t>Beresford.</w:t>
      </w:r>
    </w:p>
    <w:p w14:paraId="3D1803B7" w14:textId="77777777" w:rsidR="00EA18CE" w:rsidRPr="00EA18CE" w:rsidRDefault="00EA18CE" w:rsidP="00EA18CE">
      <w:pPr>
        <w:widowControl w:val="0"/>
        <w:tabs>
          <w:tab w:val="left" w:pos="692"/>
        </w:tabs>
        <w:kinsoku w:val="0"/>
        <w:overflowPunct w:val="0"/>
        <w:autoSpaceDE w:val="0"/>
        <w:autoSpaceDN w:val="0"/>
        <w:adjustRightInd w:val="0"/>
        <w:spacing w:before="124" w:after="0" w:line="240" w:lineRule="auto"/>
        <w:ind w:left="691" w:hanging="245"/>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b)</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Gomes Freire de</w:t>
      </w:r>
      <w:r w:rsidRPr="00EA18CE">
        <w:rPr>
          <w:rFonts w:ascii="Arial" w:eastAsia="Times New Roman" w:hAnsi="Arial" w:cs="Arial"/>
          <w:color w:val="231F20"/>
          <w:spacing w:val="-13"/>
          <w:sz w:val="20"/>
          <w:szCs w:val="20"/>
          <w:lang w:eastAsia="pt-PT"/>
        </w:rPr>
        <w:t xml:space="preserve"> </w:t>
      </w:r>
      <w:r w:rsidRPr="00EA18CE">
        <w:rPr>
          <w:rFonts w:ascii="Arial" w:eastAsia="Times New Roman" w:hAnsi="Arial" w:cs="Arial"/>
          <w:color w:val="231F20"/>
          <w:sz w:val="20"/>
          <w:szCs w:val="20"/>
          <w:lang w:eastAsia="pt-PT"/>
        </w:rPr>
        <w:t>Andrade.</w:t>
      </w:r>
    </w:p>
    <w:p w14:paraId="5D5366D5" w14:textId="77777777" w:rsidR="00EA18CE" w:rsidRPr="00EA18CE" w:rsidRDefault="00EA18CE" w:rsidP="00EA18CE">
      <w:pPr>
        <w:widowControl w:val="0"/>
        <w:tabs>
          <w:tab w:val="left" w:pos="670"/>
        </w:tabs>
        <w:kinsoku w:val="0"/>
        <w:overflowPunct w:val="0"/>
        <w:autoSpaceDE w:val="0"/>
        <w:autoSpaceDN w:val="0"/>
        <w:adjustRightInd w:val="0"/>
        <w:spacing w:before="123" w:after="0" w:line="240" w:lineRule="auto"/>
        <w:ind w:left="669" w:hanging="223"/>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c)</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André Massena.</w:t>
      </w:r>
    </w:p>
    <w:p w14:paraId="639CF409" w14:textId="77777777" w:rsidR="00EA18CE" w:rsidRPr="00EA18CE" w:rsidRDefault="00EA18CE" w:rsidP="00EA18CE">
      <w:pPr>
        <w:widowControl w:val="0"/>
        <w:tabs>
          <w:tab w:val="left" w:pos="692"/>
        </w:tabs>
        <w:kinsoku w:val="0"/>
        <w:overflowPunct w:val="0"/>
        <w:autoSpaceDE w:val="0"/>
        <w:autoSpaceDN w:val="0"/>
        <w:adjustRightInd w:val="0"/>
        <w:spacing w:before="124" w:after="0" w:line="240" w:lineRule="auto"/>
        <w:ind w:left="691" w:hanging="245"/>
        <w:rPr>
          <w:rFonts w:ascii="Arial" w:eastAsia="Times New Roman" w:hAnsi="Arial" w:cs="Arial"/>
          <w:color w:val="231F20"/>
          <w:spacing w:val="-5"/>
          <w:sz w:val="20"/>
          <w:szCs w:val="20"/>
          <w:lang w:eastAsia="pt-PT"/>
        </w:rPr>
      </w:pPr>
      <w:r w:rsidRPr="00EA18CE">
        <w:rPr>
          <w:rFonts w:ascii="Arial" w:eastAsia="Times New Roman" w:hAnsi="Arial" w:cs="Arial"/>
          <w:b/>
          <w:bCs/>
          <w:spacing w:val="-1"/>
          <w:sz w:val="20"/>
          <w:szCs w:val="20"/>
          <w:lang w:eastAsia="pt-PT"/>
        </w:rPr>
        <w:t>d)</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Manuel Fernandes</w:t>
      </w:r>
      <w:r w:rsidRPr="00EA18CE">
        <w:rPr>
          <w:rFonts w:ascii="Arial" w:eastAsia="Times New Roman" w:hAnsi="Arial" w:cs="Arial"/>
          <w:color w:val="231F20"/>
          <w:spacing w:val="-4"/>
          <w:sz w:val="20"/>
          <w:szCs w:val="20"/>
          <w:lang w:eastAsia="pt-PT"/>
        </w:rPr>
        <w:t xml:space="preserve"> </w:t>
      </w:r>
      <w:r w:rsidRPr="00EA18CE">
        <w:rPr>
          <w:rFonts w:ascii="Arial" w:eastAsia="Times New Roman" w:hAnsi="Arial" w:cs="Arial"/>
          <w:color w:val="231F20"/>
          <w:spacing w:val="-5"/>
          <w:sz w:val="20"/>
          <w:szCs w:val="20"/>
          <w:lang w:eastAsia="pt-PT"/>
        </w:rPr>
        <w:t>Tomás.</w:t>
      </w:r>
    </w:p>
    <w:p w14:paraId="174AE460" w14:textId="77777777" w:rsidR="00EA18CE" w:rsidRPr="00EA18CE" w:rsidRDefault="00EA18CE" w:rsidP="00EA18CE">
      <w:pPr>
        <w:widowControl w:val="0"/>
        <w:kinsoku w:val="0"/>
        <w:overflowPunct w:val="0"/>
        <w:autoSpaceDE w:val="0"/>
        <w:autoSpaceDN w:val="0"/>
        <w:adjustRightInd w:val="0"/>
        <w:spacing w:before="3" w:after="0" w:line="240" w:lineRule="auto"/>
        <w:rPr>
          <w:rFonts w:ascii="Arial" w:eastAsia="Times New Roman" w:hAnsi="Arial" w:cs="Arial"/>
          <w:sz w:val="28"/>
          <w:szCs w:val="28"/>
          <w:lang w:eastAsia="pt-PT"/>
        </w:rPr>
      </w:pPr>
    </w:p>
    <w:p w14:paraId="2F27E7F4" w14:textId="383A5ADA" w:rsidR="00EA18CE" w:rsidRPr="00EA18CE" w:rsidRDefault="005453B8" w:rsidP="00EA18CE">
      <w:pPr>
        <w:widowControl w:val="0"/>
        <w:tabs>
          <w:tab w:val="left" w:pos="448"/>
        </w:tabs>
        <w:kinsoku w:val="0"/>
        <w:overflowPunct w:val="0"/>
        <w:autoSpaceDE w:val="0"/>
        <w:autoSpaceDN w:val="0"/>
        <w:adjustRightInd w:val="0"/>
        <w:spacing w:after="0" w:line="247" w:lineRule="auto"/>
        <w:ind w:left="447" w:right="684" w:hanging="341"/>
        <w:outlineLvl w:val="5"/>
        <w:rPr>
          <w:rFonts w:ascii="Calibri" w:eastAsia="Times New Roman" w:hAnsi="Calibri" w:cs="Calibri"/>
          <w:b/>
          <w:bCs/>
          <w:color w:val="231F20"/>
          <w:sz w:val="24"/>
          <w:szCs w:val="24"/>
          <w:lang w:eastAsia="pt-PT"/>
        </w:rPr>
      </w:pPr>
      <w:r>
        <w:rPr>
          <w:rFonts w:ascii="Arial" w:eastAsia="Times New Roman" w:hAnsi="Arial" w:cs="Arial"/>
          <w:b/>
          <w:bCs/>
          <w:spacing w:val="-1"/>
          <w:lang w:eastAsia="pt-PT"/>
        </w:rPr>
        <w:t>5</w:t>
      </w:r>
      <w:r w:rsidR="00EA18CE" w:rsidRPr="00EA18CE">
        <w:rPr>
          <w:rFonts w:ascii="Calibri" w:eastAsia="Times New Roman" w:hAnsi="Calibri" w:cs="Calibri"/>
          <w:b/>
          <w:bCs/>
          <w:spacing w:val="-1"/>
          <w:sz w:val="24"/>
          <w:szCs w:val="24"/>
          <w:lang w:eastAsia="pt-PT"/>
        </w:rPr>
        <w:t>.</w:t>
      </w:r>
      <w:r w:rsidR="00EA18CE" w:rsidRPr="00EA18CE">
        <w:rPr>
          <w:rFonts w:ascii="Calibri" w:eastAsia="Times New Roman" w:hAnsi="Calibri" w:cs="Calibri"/>
          <w:b/>
          <w:bCs/>
          <w:color w:val="577AA5"/>
          <w:spacing w:val="-1"/>
          <w:sz w:val="24"/>
          <w:szCs w:val="24"/>
          <w:lang w:eastAsia="pt-PT"/>
        </w:rPr>
        <w:tab/>
      </w:r>
      <w:r w:rsidR="00EA18CE" w:rsidRPr="00EA18CE">
        <w:rPr>
          <w:rFonts w:ascii="Calibri" w:eastAsia="Times New Roman" w:hAnsi="Calibri" w:cs="Calibri"/>
          <w:b/>
          <w:bCs/>
          <w:color w:val="231F20"/>
          <w:sz w:val="24"/>
          <w:szCs w:val="24"/>
          <w:lang w:eastAsia="pt-PT"/>
        </w:rPr>
        <w:t>A tendência do liberalismo português instituída na sequência do “memorável dia 24 de</w:t>
      </w:r>
      <w:r w:rsidR="00EA18CE" w:rsidRPr="00EA18CE">
        <w:rPr>
          <w:rFonts w:ascii="Calibri" w:eastAsia="Times New Roman" w:hAnsi="Calibri" w:cs="Calibri"/>
          <w:b/>
          <w:bCs/>
          <w:color w:val="231F20"/>
          <w:spacing w:val="-26"/>
          <w:sz w:val="24"/>
          <w:szCs w:val="24"/>
          <w:lang w:eastAsia="pt-PT"/>
        </w:rPr>
        <w:t xml:space="preserve"> </w:t>
      </w:r>
      <w:r w:rsidR="00EA18CE" w:rsidRPr="00EA18CE">
        <w:rPr>
          <w:rFonts w:ascii="Calibri" w:eastAsia="Times New Roman" w:hAnsi="Calibri" w:cs="Calibri"/>
          <w:b/>
          <w:bCs/>
          <w:color w:val="231F20"/>
          <w:sz w:val="24"/>
          <w:szCs w:val="24"/>
          <w:lang w:eastAsia="pt-PT"/>
        </w:rPr>
        <w:t>agosto de 1820” (linha 20) e consagrada na “Constituição” (linha 31) designa-se</w:t>
      </w:r>
      <w:r w:rsidR="00EA18CE" w:rsidRPr="00EA18CE">
        <w:rPr>
          <w:rFonts w:ascii="Calibri" w:eastAsia="Times New Roman" w:hAnsi="Calibri" w:cs="Calibri"/>
          <w:b/>
          <w:bCs/>
          <w:color w:val="231F20"/>
          <w:spacing w:val="-10"/>
          <w:sz w:val="24"/>
          <w:szCs w:val="24"/>
          <w:lang w:eastAsia="pt-PT"/>
        </w:rPr>
        <w:t xml:space="preserve"> </w:t>
      </w:r>
      <w:r w:rsidR="00EA18CE" w:rsidRPr="00EA18CE">
        <w:rPr>
          <w:rFonts w:ascii="Calibri" w:eastAsia="Times New Roman" w:hAnsi="Calibri" w:cs="Calibri"/>
          <w:b/>
          <w:bCs/>
          <w:color w:val="231F20"/>
          <w:sz w:val="24"/>
          <w:szCs w:val="24"/>
          <w:lang w:eastAsia="pt-PT"/>
        </w:rPr>
        <w:t>por…… 10 Pontos</w:t>
      </w:r>
    </w:p>
    <w:p w14:paraId="28FA5482" w14:textId="77777777" w:rsidR="00EA18CE" w:rsidRPr="00EA18CE" w:rsidRDefault="00EA18CE" w:rsidP="00EA18CE">
      <w:pPr>
        <w:widowControl w:val="0"/>
        <w:tabs>
          <w:tab w:val="left" w:pos="681"/>
        </w:tabs>
        <w:kinsoku w:val="0"/>
        <w:overflowPunct w:val="0"/>
        <w:autoSpaceDE w:val="0"/>
        <w:autoSpaceDN w:val="0"/>
        <w:adjustRightInd w:val="0"/>
        <w:spacing w:before="111" w:after="0" w:line="240" w:lineRule="auto"/>
        <w:ind w:left="680" w:hanging="234"/>
        <w:rPr>
          <w:rFonts w:ascii="Calibri" w:eastAsia="Times New Roman" w:hAnsi="Calibri" w:cs="Calibri"/>
          <w:color w:val="231F20"/>
          <w:sz w:val="24"/>
          <w:szCs w:val="24"/>
          <w:lang w:eastAsia="pt-PT"/>
        </w:rPr>
      </w:pPr>
      <w:r w:rsidRPr="00EA18CE">
        <w:rPr>
          <w:rFonts w:ascii="Calibri" w:eastAsia="Times New Roman" w:hAnsi="Calibri" w:cs="Calibri"/>
          <w:b/>
          <w:bCs/>
          <w:spacing w:val="-1"/>
          <w:sz w:val="24"/>
          <w:szCs w:val="24"/>
          <w:lang w:eastAsia="pt-PT"/>
        </w:rPr>
        <w:t>a)</w:t>
      </w:r>
      <w:r w:rsidRPr="00EA18CE">
        <w:rPr>
          <w:rFonts w:ascii="Calibri" w:eastAsia="Times New Roman" w:hAnsi="Calibri" w:cs="Calibri"/>
          <w:b/>
          <w:bCs/>
          <w:color w:val="577AA5"/>
          <w:spacing w:val="-1"/>
          <w:sz w:val="24"/>
          <w:szCs w:val="24"/>
          <w:lang w:eastAsia="pt-PT"/>
        </w:rPr>
        <w:tab/>
      </w:r>
      <w:r w:rsidRPr="00EA18CE">
        <w:rPr>
          <w:rFonts w:ascii="Calibri" w:eastAsia="Times New Roman" w:hAnsi="Calibri" w:cs="Calibri"/>
          <w:color w:val="231F20"/>
          <w:sz w:val="24"/>
          <w:szCs w:val="24"/>
          <w:lang w:eastAsia="pt-PT"/>
        </w:rPr>
        <w:t>cartismo.</w:t>
      </w:r>
    </w:p>
    <w:p w14:paraId="2688C30A" w14:textId="77777777" w:rsidR="00EA18CE" w:rsidRPr="00EA18CE" w:rsidRDefault="00EA18CE" w:rsidP="00EA18CE">
      <w:pPr>
        <w:widowControl w:val="0"/>
        <w:tabs>
          <w:tab w:val="left" w:pos="692"/>
        </w:tabs>
        <w:kinsoku w:val="0"/>
        <w:overflowPunct w:val="0"/>
        <w:autoSpaceDE w:val="0"/>
        <w:autoSpaceDN w:val="0"/>
        <w:adjustRightInd w:val="0"/>
        <w:spacing w:before="123" w:after="0" w:line="240" w:lineRule="auto"/>
        <w:ind w:left="691" w:hanging="245"/>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b)</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vintismo.</w:t>
      </w:r>
    </w:p>
    <w:p w14:paraId="67AF18DE" w14:textId="77777777" w:rsidR="00EA18CE" w:rsidRPr="00EA18CE" w:rsidRDefault="00EA18CE" w:rsidP="00EA18CE">
      <w:pPr>
        <w:widowControl w:val="0"/>
        <w:tabs>
          <w:tab w:val="left" w:pos="681"/>
        </w:tabs>
        <w:kinsoku w:val="0"/>
        <w:overflowPunct w:val="0"/>
        <w:autoSpaceDE w:val="0"/>
        <w:autoSpaceDN w:val="0"/>
        <w:adjustRightInd w:val="0"/>
        <w:spacing w:before="124" w:after="0" w:line="240" w:lineRule="auto"/>
        <w:ind w:left="680" w:hanging="234"/>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c)</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constitucionalismo.</w:t>
      </w:r>
    </w:p>
    <w:p w14:paraId="4359EC5E" w14:textId="77777777" w:rsidR="00EA18CE" w:rsidRPr="00EA18CE" w:rsidRDefault="00EA18CE" w:rsidP="00EA18CE">
      <w:pPr>
        <w:widowControl w:val="0"/>
        <w:tabs>
          <w:tab w:val="left" w:pos="692"/>
        </w:tabs>
        <w:kinsoku w:val="0"/>
        <w:overflowPunct w:val="0"/>
        <w:autoSpaceDE w:val="0"/>
        <w:autoSpaceDN w:val="0"/>
        <w:adjustRightInd w:val="0"/>
        <w:spacing w:before="123" w:after="0" w:line="240" w:lineRule="auto"/>
        <w:ind w:left="691" w:hanging="245"/>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d)</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republicanismo.</w:t>
      </w:r>
    </w:p>
    <w:p w14:paraId="6BCDA551" w14:textId="77777777" w:rsidR="00EA18CE" w:rsidRPr="00EA18CE" w:rsidRDefault="00EA18CE" w:rsidP="00EA18CE">
      <w:pPr>
        <w:widowControl w:val="0"/>
        <w:kinsoku w:val="0"/>
        <w:overflowPunct w:val="0"/>
        <w:autoSpaceDE w:val="0"/>
        <w:autoSpaceDN w:val="0"/>
        <w:adjustRightInd w:val="0"/>
        <w:spacing w:before="3" w:after="0" w:line="240" w:lineRule="auto"/>
        <w:rPr>
          <w:rFonts w:ascii="Arial" w:eastAsia="Times New Roman" w:hAnsi="Arial" w:cs="Arial"/>
          <w:sz w:val="28"/>
          <w:szCs w:val="28"/>
          <w:lang w:eastAsia="pt-PT"/>
        </w:rPr>
      </w:pPr>
    </w:p>
    <w:p w14:paraId="4B4C0617" w14:textId="18AFD2F3" w:rsidR="00EA18CE" w:rsidRPr="00EA18CE" w:rsidRDefault="005453B8" w:rsidP="00EA18CE">
      <w:pPr>
        <w:widowControl w:val="0"/>
        <w:tabs>
          <w:tab w:val="left" w:pos="448"/>
        </w:tabs>
        <w:kinsoku w:val="0"/>
        <w:overflowPunct w:val="0"/>
        <w:autoSpaceDE w:val="0"/>
        <w:autoSpaceDN w:val="0"/>
        <w:adjustRightInd w:val="0"/>
        <w:spacing w:after="0" w:line="247" w:lineRule="auto"/>
        <w:ind w:left="447" w:right="924" w:hanging="341"/>
        <w:outlineLvl w:val="5"/>
        <w:rPr>
          <w:rFonts w:ascii="Calibri" w:eastAsia="Times New Roman" w:hAnsi="Calibri" w:cs="Calibri"/>
          <w:b/>
          <w:bCs/>
          <w:color w:val="231F20"/>
          <w:sz w:val="24"/>
          <w:szCs w:val="24"/>
          <w:lang w:eastAsia="pt-PT"/>
        </w:rPr>
      </w:pPr>
      <w:r>
        <w:rPr>
          <w:rFonts w:ascii="Calibri" w:eastAsia="Times New Roman" w:hAnsi="Calibri" w:cs="Calibri"/>
          <w:b/>
          <w:bCs/>
          <w:spacing w:val="-1"/>
          <w:sz w:val="24"/>
          <w:szCs w:val="24"/>
          <w:lang w:eastAsia="pt-PT"/>
        </w:rPr>
        <w:t>6</w:t>
      </w:r>
      <w:r w:rsidR="00EA18CE" w:rsidRPr="00EA18CE">
        <w:rPr>
          <w:rFonts w:ascii="Calibri" w:eastAsia="Times New Roman" w:hAnsi="Calibri" w:cs="Calibri"/>
          <w:b/>
          <w:bCs/>
          <w:spacing w:val="-1"/>
          <w:sz w:val="24"/>
          <w:szCs w:val="24"/>
          <w:lang w:eastAsia="pt-PT"/>
        </w:rPr>
        <w:t>.</w:t>
      </w:r>
      <w:r w:rsidR="00EA18CE" w:rsidRPr="00EA18CE">
        <w:rPr>
          <w:rFonts w:ascii="Calibri" w:eastAsia="Times New Roman" w:hAnsi="Calibri" w:cs="Calibri"/>
          <w:b/>
          <w:bCs/>
          <w:color w:val="577AA5"/>
          <w:spacing w:val="-1"/>
          <w:sz w:val="24"/>
          <w:szCs w:val="24"/>
          <w:lang w:eastAsia="pt-PT"/>
        </w:rPr>
        <w:tab/>
      </w:r>
      <w:r w:rsidR="00EA18CE" w:rsidRPr="00EA18CE">
        <w:rPr>
          <w:rFonts w:ascii="Calibri" w:eastAsia="Times New Roman" w:hAnsi="Calibri" w:cs="Calibri"/>
          <w:b/>
          <w:bCs/>
          <w:color w:val="231F20"/>
          <w:sz w:val="24"/>
          <w:szCs w:val="24"/>
          <w:lang w:eastAsia="pt-PT"/>
        </w:rPr>
        <w:t>Além da elaboração da Constituição de 1822, as Cortes Constituintes emanaram outras leis, nomeadamente a que aboliu</w:t>
      </w:r>
      <w:r w:rsidR="00EA18CE" w:rsidRPr="00EA18CE">
        <w:rPr>
          <w:rFonts w:ascii="Calibri" w:eastAsia="Times New Roman" w:hAnsi="Calibri" w:cs="Calibri"/>
          <w:b/>
          <w:bCs/>
          <w:color w:val="231F20"/>
          <w:spacing w:val="-3"/>
          <w:sz w:val="24"/>
          <w:szCs w:val="24"/>
          <w:lang w:eastAsia="pt-PT"/>
        </w:rPr>
        <w:t xml:space="preserve"> </w:t>
      </w:r>
      <w:r w:rsidR="00EA18CE" w:rsidRPr="00EA18CE">
        <w:rPr>
          <w:rFonts w:ascii="Calibri" w:eastAsia="Times New Roman" w:hAnsi="Calibri" w:cs="Calibri"/>
          <w:b/>
          <w:bCs/>
          <w:color w:val="231F20"/>
          <w:sz w:val="24"/>
          <w:szCs w:val="24"/>
          <w:lang w:eastAsia="pt-PT"/>
        </w:rPr>
        <w:t>a…… 10 Pontos</w:t>
      </w:r>
    </w:p>
    <w:p w14:paraId="3E928F53" w14:textId="77777777" w:rsidR="00EA18CE" w:rsidRPr="00EA18CE" w:rsidRDefault="00EA18CE" w:rsidP="00EA18CE">
      <w:pPr>
        <w:widowControl w:val="0"/>
        <w:tabs>
          <w:tab w:val="left" w:pos="681"/>
        </w:tabs>
        <w:kinsoku w:val="0"/>
        <w:overflowPunct w:val="0"/>
        <w:autoSpaceDE w:val="0"/>
        <w:autoSpaceDN w:val="0"/>
        <w:adjustRightInd w:val="0"/>
        <w:spacing w:before="111" w:after="0" w:line="240" w:lineRule="auto"/>
        <w:ind w:left="680" w:hanging="234"/>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a)</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pena de</w:t>
      </w:r>
      <w:r w:rsidRPr="00EA18CE">
        <w:rPr>
          <w:rFonts w:ascii="Arial" w:eastAsia="Times New Roman" w:hAnsi="Arial" w:cs="Arial"/>
          <w:color w:val="231F20"/>
          <w:spacing w:val="-3"/>
          <w:sz w:val="20"/>
          <w:szCs w:val="20"/>
          <w:lang w:eastAsia="pt-PT"/>
        </w:rPr>
        <w:t xml:space="preserve"> </w:t>
      </w:r>
      <w:r w:rsidRPr="00EA18CE">
        <w:rPr>
          <w:rFonts w:ascii="Arial" w:eastAsia="Times New Roman" w:hAnsi="Arial" w:cs="Arial"/>
          <w:color w:val="231F20"/>
          <w:sz w:val="20"/>
          <w:szCs w:val="20"/>
          <w:lang w:eastAsia="pt-PT"/>
        </w:rPr>
        <w:t>morte.</w:t>
      </w:r>
    </w:p>
    <w:p w14:paraId="17913D5E" w14:textId="77777777" w:rsidR="00EA18CE" w:rsidRPr="00EA18CE" w:rsidRDefault="00EA18CE" w:rsidP="00EA18CE">
      <w:pPr>
        <w:widowControl w:val="0"/>
        <w:tabs>
          <w:tab w:val="left" w:pos="692"/>
        </w:tabs>
        <w:kinsoku w:val="0"/>
        <w:overflowPunct w:val="0"/>
        <w:autoSpaceDE w:val="0"/>
        <w:autoSpaceDN w:val="0"/>
        <w:adjustRightInd w:val="0"/>
        <w:spacing w:before="124" w:after="0" w:line="240" w:lineRule="auto"/>
        <w:ind w:left="691" w:hanging="245"/>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b)</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escravatura.</w:t>
      </w:r>
    </w:p>
    <w:p w14:paraId="39EC0D4D" w14:textId="77777777" w:rsidR="00EA18CE" w:rsidRPr="00EA18CE" w:rsidRDefault="00EA18CE" w:rsidP="00EA18CE">
      <w:pPr>
        <w:widowControl w:val="0"/>
        <w:tabs>
          <w:tab w:val="left" w:pos="681"/>
        </w:tabs>
        <w:kinsoku w:val="0"/>
        <w:overflowPunct w:val="0"/>
        <w:autoSpaceDE w:val="0"/>
        <w:autoSpaceDN w:val="0"/>
        <w:adjustRightInd w:val="0"/>
        <w:spacing w:before="123" w:after="0" w:line="240" w:lineRule="auto"/>
        <w:ind w:left="680" w:hanging="234"/>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c)</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Inquisição.</w:t>
      </w:r>
    </w:p>
    <w:p w14:paraId="2FC707C2" w14:textId="77777777" w:rsidR="00EA18CE" w:rsidRPr="00EA18CE" w:rsidRDefault="00EA18CE" w:rsidP="00EA18CE">
      <w:pPr>
        <w:widowControl w:val="0"/>
        <w:tabs>
          <w:tab w:val="left" w:pos="692"/>
        </w:tabs>
        <w:kinsoku w:val="0"/>
        <w:overflowPunct w:val="0"/>
        <w:autoSpaceDE w:val="0"/>
        <w:autoSpaceDN w:val="0"/>
        <w:adjustRightInd w:val="0"/>
        <w:spacing w:before="124" w:after="0" w:line="240" w:lineRule="auto"/>
        <w:ind w:left="691" w:hanging="245"/>
        <w:rPr>
          <w:rFonts w:ascii="Arial" w:eastAsia="Times New Roman" w:hAnsi="Arial" w:cs="Arial"/>
          <w:color w:val="231F20"/>
          <w:sz w:val="20"/>
          <w:szCs w:val="20"/>
          <w:lang w:eastAsia="pt-PT"/>
        </w:rPr>
      </w:pPr>
      <w:r w:rsidRPr="00EA18CE">
        <w:rPr>
          <w:rFonts w:ascii="Arial" w:eastAsia="Times New Roman" w:hAnsi="Arial" w:cs="Arial"/>
          <w:b/>
          <w:bCs/>
          <w:spacing w:val="-1"/>
          <w:sz w:val="20"/>
          <w:szCs w:val="20"/>
          <w:lang w:eastAsia="pt-PT"/>
        </w:rPr>
        <w:t>d)</w:t>
      </w:r>
      <w:r w:rsidRPr="00EA18CE">
        <w:rPr>
          <w:rFonts w:ascii="Arial" w:eastAsia="Times New Roman" w:hAnsi="Arial" w:cs="Arial"/>
          <w:b/>
          <w:bCs/>
          <w:color w:val="577AA5"/>
          <w:spacing w:val="-1"/>
          <w:sz w:val="20"/>
          <w:szCs w:val="20"/>
          <w:lang w:eastAsia="pt-PT"/>
        </w:rPr>
        <w:tab/>
      </w:r>
      <w:r w:rsidRPr="00EA18CE">
        <w:rPr>
          <w:rFonts w:ascii="Arial" w:eastAsia="Times New Roman" w:hAnsi="Arial" w:cs="Arial"/>
          <w:color w:val="231F20"/>
          <w:sz w:val="20"/>
          <w:szCs w:val="20"/>
          <w:lang w:eastAsia="pt-PT"/>
        </w:rPr>
        <w:t>liberdade de</w:t>
      </w:r>
      <w:r w:rsidRPr="00EA18CE">
        <w:rPr>
          <w:rFonts w:ascii="Arial" w:eastAsia="Times New Roman" w:hAnsi="Arial" w:cs="Arial"/>
          <w:color w:val="231F20"/>
          <w:spacing w:val="-3"/>
          <w:sz w:val="20"/>
          <w:szCs w:val="20"/>
          <w:lang w:eastAsia="pt-PT"/>
        </w:rPr>
        <w:t xml:space="preserve"> </w:t>
      </w:r>
      <w:r w:rsidRPr="00EA18CE">
        <w:rPr>
          <w:rFonts w:ascii="Arial" w:eastAsia="Times New Roman" w:hAnsi="Arial" w:cs="Arial"/>
          <w:color w:val="231F20"/>
          <w:sz w:val="20"/>
          <w:szCs w:val="20"/>
          <w:lang w:eastAsia="pt-PT"/>
        </w:rPr>
        <w:t>imprensa.</w:t>
      </w:r>
    </w:p>
    <w:bookmarkEnd w:id="3"/>
    <w:p w14:paraId="2FA03E4E" w14:textId="77777777" w:rsidR="007A6CF1" w:rsidRDefault="007A6CF1" w:rsidP="00BD149A">
      <w:pPr>
        <w:spacing w:after="0" w:line="240" w:lineRule="auto"/>
      </w:pPr>
    </w:p>
    <w:p w14:paraId="0BC90A22" w14:textId="26875037" w:rsidR="00985F54" w:rsidRPr="00985F54" w:rsidRDefault="005453B8" w:rsidP="00985F54">
      <w:pPr>
        <w:spacing w:after="200" w:line="276" w:lineRule="auto"/>
        <w:rPr>
          <w:rFonts w:ascii="Calibri" w:eastAsia="Calibri" w:hAnsi="Calibri" w:cs="Arial"/>
          <w:b/>
          <w:sz w:val="24"/>
          <w:szCs w:val="24"/>
        </w:rPr>
      </w:pPr>
      <w:r>
        <w:rPr>
          <w:rFonts w:ascii="Calibri" w:eastAsia="Calibri" w:hAnsi="Calibri" w:cs="Arial"/>
          <w:b/>
          <w:sz w:val="24"/>
          <w:szCs w:val="24"/>
        </w:rPr>
        <w:t>7</w:t>
      </w:r>
      <w:r w:rsidR="00985F54" w:rsidRPr="00985F54">
        <w:rPr>
          <w:rFonts w:ascii="Calibri" w:eastAsia="Calibri" w:hAnsi="Calibri" w:cs="Arial"/>
          <w:b/>
          <w:sz w:val="24"/>
          <w:szCs w:val="24"/>
        </w:rPr>
        <w:t>.Complete o texto seguinte, selecionando a opção adequada para cada espaço. 1</w:t>
      </w:r>
      <w:r w:rsidR="007A6CF1">
        <w:rPr>
          <w:rFonts w:ascii="Calibri" w:eastAsia="Calibri" w:hAnsi="Calibri" w:cs="Arial"/>
          <w:b/>
          <w:sz w:val="24"/>
          <w:szCs w:val="24"/>
        </w:rPr>
        <w:t>0</w:t>
      </w:r>
      <w:r w:rsidR="006878A3">
        <w:rPr>
          <w:rFonts w:ascii="Calibri" w:eastAsia="Calibri" w:hAnsi="Calibri" w:cs="Arial"/>
          <w:b/>
          <w:sz w:val="24"/>
          <w:szCs w:val="24"/>
        </w:rPr>
        <w:t xml:space="preserve"> </w:t>
      </w:r>
      <w:r w:rsidR="00985F54" w:rsidRPr="00985F54">
        <w:rPr>
          <w:rFonts w:ascii="Calibri" w:eastAsia="Calibri" w:hAnsi="Calibri" w:cs="Arial"/>
          <w:b/>
          <w:sz w:val="24"/>
          <w:szCs w:val="24"/>
        </w:rPr>
        <w:t>Pontos</w:t>
      </w:r>
    </w:p>
    <w:p w14:paraId="3A96770B" w14:textId="77777777" w:rsidR="00985F54" w:rsidRPr="00985F54" w:rsidRDefault="00985F54" w:rsidP="00985F54">
      <w:pPr>
        <w:spacing w:after="200" w:line="276" w:lineRule="auto"/>
        <w:jc w:val="both"/>
        <w:rPr>
          <w:rFonts w:ascii="Calibri" w:eastAsia="Calibri" w:hAnsi="Calibri" w:cs="Arial"/>
          <w:bCs/>
          <w:sz w:val="24"/>
          <w:szCs w:val="24"/>
        </w:rPr>
      </w:pPr>
      <w:r w:rsidRPr="00985F54">
        <w:rPr>
          <w:rFonts w:ascii="Calibri" w:eastAsia="Calibri" w:hAnsi="Calibri" w:cs="Arial"/>
          <w:bCs/>
          <w:sz w:val="24"/>
          <w:szCs w:val="24"/>
        </w:rPr>
        <w:t xml:space="preserve">No inicio do século XIX, Portugal encontrava -se perante a encruzilhada dos interesses politico -militares das duas maiores potencias europeias…… </w:t>
      </w:r>
      <w:r w:rsidRPr="00985F54">
        <w:rPr>
          <w:rFonts w:ascii="Calibri" w:eastAsia="Calibri" w:hAnsi="Calibri" w:cs="Arial"/>
          <w:b/>
          <w:sz w:val="24"/>
          <w:szCs w:val="24"/>
        </w:rPr>
        <w:t>a)………</w:t>
      </w:r>
      <w:r w:rsidRPr="00985F54">
        <w:rPr>
          <w:rFonts w:ascii="Calibri" w:eastAsia="Calibri" w:hAnsi="Calibri" w:cs="Arial"/>
          <w:bCs/>
          <w:sz w:val="24"/>
          <w:szCs w:val="24"/>
        </w:rPr>
        <w:t xml:space="preserve"> cuja rivalidade culminou em ……</w:t>
      </w:r>
      <w:r w:rsidRPr="00985F54">
        <w:rPr>
          <w:rFonts w:ascii="Calibri" w:eastAsia="Calibri" w:hAnsi="Calibri" w:cs="Arial"/>
          <w:b/>
          <w:sz w:val="24"/>
          <w:szCs w:val="24"/>
        </w:rPr>
        <w:t>b)</w:t>
      </w:r>
      <w:r w:rsidRPr="00985F54">
        <w:rPr>
          <w:rFonts w:ascii="Calibri" w:eastAsia="Calibri" w:hAnsi="Calibri" w:cs="Arial"/>
          <w:bCs/>
          <w:sz w:val="24"/>
          <w:szCs w:val="24"/>
        </w:rPr>
        <w:t xml:space="preserve">……, quando Napoleão Bonaparte ordenou o encerramento dos portos europeus ao comércio e navegação britânicos. A tentativa de Portugal em manter a neutralidade levou ao adiamento da entrada em vigor do </w:t>
      </w:r>
      <w:r w:rsidRPr="00985F54">
        <w:rPr>
          <w:rFonts w:ascii="Calibri" w:eastAsia="Calibri" w:hAnsi="Calibri" w:cs="Arial"/>
          <w:b/>
          <w:sz w:val="24"/>
          <w:szCs w:val="24"/>
        </w:rPr>
        <w:t>…… c)……….,</w:t>
      </w:r>
      <w:r w:rsidRPr="00985F54">
        <w:rPr>
          <w:rFonts w:ascii="Calibri" w:eastAsia="Calibri" w:hAnsi="Calibri" w:cs="Arial"/>
          <w:bCs/>
          <w:sz w:val="24"/>
          <w:szCs w:val="24"/>
        </w:rPr>
        <w:t xml:space="preserve"> o que provocou a reação dos Franceses, que ordenaram as três</w:t>
      </w:r>
      <w:r w:rsidRPr="00985F54">
        <w:rPr>
          <w:rFonts w:ascii="Calibri" w:eastAsia="Calibri" w:hAnsi="Calibri" w:cs="Arial"/>
          <w:b/>
          <w:sz w:val="24"/>
          <w:szCs w:val="24"/>
        </w:rPr>
        <w:t>…</w:t>
      </w:r>
      <w:proofErr w:type="gramStart"/>
      <w:r w:rsidRPr="00985F54">
        <w:rPr>
          <w:rFonts w:ascii="Calibri" w:eastAsia="Calibri" w:hAnsi="Calibri" w:cs="Arial"/>
          <w:b/>
          <w:sz w:val="24"/>
          <w:szCs w:val="24"/>
        </w:rPr>
        <w:t>..</w:t>
      </w:r>
      <w:proofErr w:type="gramEnd"/>
      <w:r w:rsidRPr="00985F54">
        <w:rPr>
          <w:rFonts w:ascii="Calibri" w:eastAsia="Calibri" w:hAnsi="Calibri" w:cs="Arial"/>
          <w:b/>
          <w:sz w:val="24"/>
          <w:szCs w:val="24"/>
        </w:rPr>
        <w:t>d</w:t>
      </w:r>
      <w:r w:rsidRPr="00985F54">
        <w:rPr>
          <w:rFonts w:ascii="Calibri" w:eastAsia="Calibri" w:hAnsi="Calibri" w:cs="Arial"/>
          <w:bCs/>
          <w:sz w:val="24"/>
          <w:szCs w:val="24"/>
        </w:rPr>
        <w: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992"/>
        <w:gridCol w:w="2551"/>
        <w:gridCol w:w="2410"/>
      </w:tblGrid>
      <w:tr w:rsidR="00985F54" w:rsidRPr="00985F54" w14:paraId="568457A2" w14:textId="77777777" w:rsidTr="002705E4">
        <w:trPr>
          <w:trHeight w:val="254"/>
        </w:trPr>
        <w:tc>
          <w:tcPr>
            <w:tcW w:w="2127" w:type="dxa"/>
            <w:shd w:val="clear" w:color="auto" w:fill="auto"/>
          </w:tcPr>
          <w:p w14:paraId="3961BFC8" w14:textId="77777777" w:rsidR="00985F54" w:rsidRPr="00A6167A" w:rsidRDefault="00985F54" w:rsidP="00985F54">
            <w:pPr>
              <w:spacing w:after="200" w:line="276" w:lineRule="auto"/>
              <w:jc w:val="center"/>
              <w:rPr>
                <w:rFonts w:ascii="Calibri" w:eastAsia="Calibri" w:hAnsi="Calibri" w:cs="Arial"/>
                <w:b/>
                <w:sz w:val="18"/>
                <w:szCs w:val="18"/>
              </w:rPr>
            </w:pPr>
            <w:r w:rsidRPr="00A6167A">
              <w:rPr>
                <w:rFonts w:ascii="Calibri" w:eastAsia="Calibri" w:hAnsi="Calibri" w:cs="Arial"/>
                <w:b/>
                <w:sz w:val="18"/>
                <w:szCs w:val="18"/>
              </w:rPr>
              <w:t>a)</w:t>
            </w:r>
          </w:p>
        </w:tc>
        <w:tc>
          <w:tcPr>
            <w:tcW w:w="992" w:type="dxa"/>
            <w:shd w:val="clear" w:color="auto" w:fill="auto"/>
          </w:tcPr>
          <w:p w14:paraId="76072CE0" w14:textId="77777777" w:rsidR="00985F54" w:rsidRPr="00A6167A" w:rsidRDefault="00985F54" w:rsidP="00985F54">
            <w:pPr>
              <w:spacing w:after="200" w:line="276" w:lineRule="auto"/>
              <w:jc w:val="center"/>
              <w:rPr>
                <w:rFonts w:ascii="Calibri" w:eastAsia="Calibri" w:hAnsi="Calibri" w:cs="Arial"/>
                <w:b/>
                <w:sz w:val="18"/>
                <w:szCs w:val="18"/>
              </w:rPr>
            </w:pPr>
            <w:r w:rsidRPr="00A6167A">
              <w:rPr>
                <w:rFonts w:ascii="Calibri" w:eastAsia="Calibri" w:hAnsi="Calibri" w:cs="Arial"/>
                <w:b/>
                <w:sz w:val="18"/>
                <w:szCs w:val="18"/>
              </w:rPr>
              <w:t>b)</w:t>
            </w:r>
          </w:p>
        </w:tc>
        <w:tc>
          <w:tcPr>
            <w:tcW w:w="2551" w:type="dxa"/>
            <w:shd w:val="clear" w:color="auto" w:fill="auto"/>
          </w:tcPr>
          <w:p w14:paraId="0C5189AF" w14:textId="77777777" w:rsidR="00985F54" w:rsidRPr="00A6167A" w:rsidRDefault="00985F54" w:rsidP="00985F54">
            <w:pPr>
              <w:spacing w:after="200" w:line="276" w:lineRule="auto"/>
              <w:jc w:val="center"/>
              <w:rPr>
                <w:rFonts w:ascii="Calibri" w:eastAsia="Calibri" w:hAnsi="Calibri" w:cs="Arial"/>
                <w:b/>
                <w:sz w:val="18"/>
                <w:szCs w:val="18"/>
              </w:rPr>
            </w:pPr>
            <w:r w:rsidRPr="00A6167A">
              <w:rPr>
                <w:rFonts w:ascii="Calibri" w:eastAsia="Calibri" w:hAnsi="Calibri" w:cs="Arial"/>
                <w:b/>
                <w:sz w:val="18"/>
                <w:szCs w:val="18"/>
              </w:rPr>
              <w:t>c)</w:t>
            </w:r>
          </w:p>
        </w:tc>
        <w:tc>
          <w:tcPr>
            <w:tcW w:w="2410" w:type="dxa"/>
            <w:shd w:val="clear" w:color="auto" w:fill="auto"/>
          </w:tcPr>
          <w:p w14:paraId="2F1BBF3D" w14:textId="77777777" w:rsidR="00985F54" w:rsidRPr="00A6167A" w:rsidRDefault="00985F54" w:rsidP="00985F54">
            <w:pPr>
              <w:spacing w:after="200" w:line="276" w:lineRule="auto"/>
              <w:jc w:val="center"/>
              <w:rPr>
                <w:rFonts w:ascii="Calibri" w:eastAsia="Calibri" w:hAnsi="Calibri" w:cs="Arial"/>
                <w:b/>
                <w:sz w:val="18"/>
                <w:szCs w:val="18"/>
              </w:rPr>
            </w:pPr>
            <w:r w:rsidRPr="00A6167A">
              <w:rPr>
                <w:rFonts w:ascii="Calibri" w:eastAsia="Calibri" w:hAnsi="Calibri" w:cs="Arial"/>
                <w:b/>
                <w:sz w:val="18"/>
                <w:szCs w:val="18"/>
              </w:rPr>
              <w:t>d)</w:t>
            </w:r>
          </w:p>
        </w:tc>
      </w:tr>
      <w:tr w:rsidR="00985F54" w:rsidRPr="00985F54" w14:paraId="413716B3" w14:textId="77777777" w:rsidTr="002705E4">
        <w:tc>
          <w:tcPr>
            <w:tcW w:w="2127" w:type="dxa"/>
            <w:shd w:val="clear" w:color="auto" w:fill="auto"/>
          </w:tcPr>
          <w:p w14:paraId="2E22BED7"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1.Inglaterra e França</w:t>
            </w:r>
          </w:p>
        </w:tc>
        <w:tc>
          <w:tcPr>
            <w:tcW w:w="992" w:type="dxa"/>
            <w:shd w:val="clear" w:color="auto" w:fill="auto"/>
          </w:tcPr>
          <w:p w14:paraId="0600018B"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1.1809</w:t>
            </w:r>
          </w:p>
        </w:tc>
        <w:tc>
          <w:tcPr>
            <w:tcW w:w="2551" w:type="dxa"/>
            <w:shd w:val="clear" w:color="auto" w:fill="auto"/>
          </w:tcPr>
          <w:p w14:paraId="4947F741"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1.Bloqueio insular</w:t>
            </w:r>
          </w:p>
        </w:tc>
        <w:tc>
          <w:tcPr>
            <w:tcW w:w="2410" w:type="dxa"/>
            <w:shd w:val="clear" w:color="auto" w:fill="auto"/>
          </w:tcPr>
          <w:p w14:paraId="68E55692"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1.decretos</w:t>
            </w:r>
          </w:p>
        </w:tc>
      </w:tr>
      <w:tr w:rsidR="00985F54" w:rsidRPr="00985F54" w14:paraId="633607F5" w14:textId="77777777" w:rsidTr="002705E4">
        <w:tc>
          <w:tcPr>
            <w:tcW w:w="2127" w:type="dxa"/>
            <w:shd w:val="clear" w:color="auto" w:fill="auto"/>
          </w:tcPr>
          <w:p w14:paraId="796EADEF"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2.Itália e Alemanha</w:t>
            </w:r>
          </w:p>
        </w:tc>
        <w:tc>
          <w:tcPr>
            <w:tcW w:w="992" w:type="dxa"/>
            <w:shd w:val="clear" w:color="auto" w:fill="auto"/>
          </w:tcPr>
          <w:p w14:paraId="2613B305"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2.1805</w:t>
            </w:r>
          </w:p>
        </w:tc>
        <w:tc>
          <w:tcPr>
            <w:tcW w:w="2551" w:type="dxa"/>
            <w:shd w:val="clear" w:color="auto" w:fill="auto"/>
          </w:tcPr>
          <w:p w14:paraId="5CC790C5"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2.Bolqueio Continental</w:t>
            </w:r>
          </w:p>
        </w:tc>
        <w:tc>
          <w:tcPr>
            <w:tcW w:w="2410" w:type="dxa"/>
            <w:shd w:val="clear" w:color="auto" w:fill="auto"/>
          </w:tcPr>
          <w:p w14:paraId="6F09BA1E"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2. ultimato</w:t>
            </w:r>
          </w:p>
        </w:tc>
      </w:tr>
      <w:tr w:rsidR="00985F54" w:rsidRPr="00985F54" w14:paraId="2A89D6DC" w14:textId="77777777" w:rsidTr="002705E4">
        <w:tc>
          <w:tcPr>
            <w:tcW w:w="2127" w:type="dxa"/>
            <w:shd w:val="clear" w:color="auto" w:fill="auto"/>
          </w:tcPr>
          <w:p w14:paraId="2ADC33F9"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 xml:space="preserve">3.Espanha e </w:t>
            </w:r>
            <w:proofErr w:type="spellStart"/>
            <w:r w:rsidRPr="00A6167A">
              <w:rPr>
                <w:rFonts w:ascii="Calibri" w:eastAsia="Calibri" w:hAnsi="Calibri" w:cs="Arial"/>
                <w:bCs/>
                <w:sz w:val="18"/>
                <w:szCs w:val="18"/>
              </w:rPr>
              <w:t>Paises</w:t>
            </w:r>
            <w:proofErr w:type="spellEnd"/>
            <w:r w:rsidRPr="00A6167A">
              <w:rPr>
                <w:rFonts w:ascii="Calibri" w:eastAsia="Calibri" w:hAnsi="Calibri" w:cs="Arial"/>
                <w:bCs/>
                <w:sz w:val="18"/>
                <w:szCs w:val="18"/>
              </w:rPr>
              <w:t xml:space="preserve"> Baixos</w:t>
            </w:r>
          </w:p>
        </w:tc>
        <w:tc>
          <w:tcPr>
            <w:tcW w:w="992" w:type="dxa"/>
            <w:shd w:val="clear" w:color="auto" w:fill="auto"/>
          </w:tcPr>
          <w:p w14:paraId="5CC2957F"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3.1806</w:t>
            </w:r>
          </w:p>
        </w:tc>
        <w:tc>
          <w:tcPr>
            <w:tcW w:w="2551" w:type="dxa"/>
            <w:shd w:val="clear" w:color="auto" w:fill="auto"/>
          </w:tcPr>
          <w:p w14:paraId="2FEE1243"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3.Bloqueio Europeu</w:t>
            </w:r>
          </w:p>
        </w:tc>
        <w:tc>
          <w:tcPr>
            <w:tcW w:w="2410" w:type="dxa"/>
            <w:shd w:val="clear" w:color="auto" w:fill="auto"/>
          </w:tcPr>
          <w:p w14:paraId="5B3F681C"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3.bloqueio</w:t>
            </w:r>
          </w:p>
        </w:tc>
      </w:tr>
      <w:tr w:rsidR="00985F54" w:rsidRPr="00985F54" w14:paraId="12DF5E3B" w14:textId="77777777" w:rsidTr="002705E4">
        <w:tc>
          <w:tcPr>
            <w:tcW w:w="2127" w:type="dxa"/>
            <w:shd w:val="clear" w:color="auto" w:fill="auto"/>
          </w:tcPr>
          <w:p w14:paraId="050483DA"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4. Bélgica e Dinamarca</w:t>
            </w:r>
          </w:p>
        </w:tc>
        <w:tc>
          <w:tcPr>
            <w:tcW w:w="992" w:type="dxa"/>
            <w:shd w:val="clear" w:color="auto" w:fill="auto"/>
          </w:tcPr>
          <w:p w14:paraId="1942F214"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4.1807</w:t>
            </w:r>
          </w:p>
        </w:tc>
        <w:tc>
          <w:tcPr>
            <w:tcW w:w="2551" w:type="dxa"/>
            <w:shd w:val="clear" w:color="auto" w:fill="auto"/>
          </w:tcPr>
          <w:p w14:paraId="384D9F5D"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4.Bloqueio Peninsular</w:t>
            </w:r>
          </w:p>
        </w:tc>
        <w:tc>
          <w:tcPr>
            <w:tcW w:w="2410" w:type="dxa"/>
            <w:shd w:val="clear" w:color="auto" w:fill="auto"/>
          </w:tcPr>
          <w:p w14:paraId="14E7922C" w14:textId="77777777" w:rsidR="00985F54" w:rsidRPr="00A6167A" w:rsidRDefault="00985F54" w:rsidP="00985F54">
            <w:pPr>
              <w:spacing w:after="200" w:line="276" w:lineRule="auto"/>
              <w:jc w:val="both"/>
              <w:rPr>
                <w:rFonts w:ascii="Calibri" w:eastAsia="Calibri" w:hAnsi="Calibri" w:cs="Arial"/>
                <w:bCs/>
                <w:sz w:val="18"/>
                <w:szCs w:val="18"/>
              </w:rPr>
            </w:pPr>
            <w:r w:rsidRPr="00A6167A">
              <w:rPr>
                <w:rFonts w:ascii="Calibri" w:eastAsia="Calibri" w:hAnsi="Calibri" w:cs="Arial"/>
                <w:bCs/>
                <w:sz w:val="18"/>
                <w:szCs w:val="18"/>
              </w:rPr>
              <w:t>4.invasões</w:t>
            </w:r>
          </w:p>
        </w:tc>
      </w:tr>
    </w:tbl>
    <w:p w14:paraId="2841C96E" w14:textId="44965697" w:rsidR="005453B8" w:rsidRDefault="0027531E" w:rsidP="006269F3">
      <w:pPr>
        <w:spacing w:after="0" w:line="240" w:lineRule="auto"/>
        <w:jc w:val="center"/>
        <w:rPr>
          <w:b/>
          <w:bCs/>
        </w:rPr>
      </w:pPr>
      <w:r w:rsidRPr="0027531E">
        <w:rPr>
          <w:b/>
          <w:bCs/>
        </w:rPr>
        <w:t>GRUPO II</w:t>
      </w:r>
      <w:r>
        <w:rPr>
          <w:b/>
          <w:bCs/>
        </w:rPr>
        <w:t>I</w:t>
      </w:r>
      <w:bookmarkStart w:id="4" w:name="_GoBack"/>
      <w:bookmarkEnd w:id="4"/>
    </w:p>
    <w:p w14:paraId="2F2CC720" w14:textId="77777777" w:rsidR="005453B8" w:rsidRPr="005453B8" w:rsidRDefault="005453B8" w:rsidP="005453B8">
      <w:pPr>
        <w:spacing w:after="0" w:line="276" w:lineRule="auto"/>
        <w:jc w:val="both"/>
        <w:rPr>
          <w:rFonts w:ascii="Calibri" w:eastAsia="Calibri" w:hAnsi="Calibri" w:cs="Arial"/>
          <w:b/>
          <w:bCs/>
        </w:rPr>
      </w:pPr>
      <w:r w:rsidRPr="005453B8">
        <w:rPr>
          <w:rFonts w:ascii="Calibri" w:eastAsia="Calibri" w:hAnsi="Calibri" w:cs="Arial"/>
          <w:b/>
          <w:bCs/>
        </w:rPr>
        <w:t>Documento 1 – Desafios e opções políticas durante o período marcelista, segundo Marcello Caetano</w:t>
      </w:r>
    </w:p>
    <w:p w14:paraId="63DFE021"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rPr>
        <w:t xml:space="preserve">No meu discurso de posse [1968] preveni que na vida a continuação não pode deixar de ser adaptação, renovação, evolução. Era forçoso, após tão longo período de governo dominado pelo génio de um homem, o País adaptar-se a ser governado por «homens como os outros», e proceder-se a uma vasta revisão que abrangesse objetivos e métodos, para [...] lançar novas ideias e ensaiar outros processos.  Daí a fórmula renovação na continuidade, que foi o lema do meu governo. Alguns dos meus amigos da chamada </w:t>
      </w:r>
      <w:r w:rsidRPr="005453B8">
        <w:rPr>
          <w:rFonts w:ascii="Calibri" w:eastAsia="Calibri" w:hAnsi="Calibri" w:cs="Arial Narrow"/>
        </w:rPr>
        <w:t>«</w:t>
      </w:r>
      <w:r w:rsidRPr="005453B8">
        <w:rPr>
          <w:rFonts w:ascii="Calibri" w:eastAsia="Calibri" w:hAnsi="Calibri" w:cs="Arial"/>
        </w:rPr>
        <w:t>ala liberal</w:t>
      </w:r>
      <w:r w:rsidRPr="005453B8">
        <w:rPr>
          <w:rFonts w:ascii="Calibri" w:eastAsia="Calibri" w:hAnsi="Calibri" w:cs="Arial Narrow"/>
        </w:rPr>
        <w:t>»</w:t>
      </w:r>
      <w:r w:rsidRPr="005453B8">
        <w:rPr>
          <w:rFonts w:ascii="Calibri" w:eastAsia="Calibri" w:hAnsi="Calibri" w:cs="Arial"/>
        </w:rPr>
        <w:t xml:space="preserve"> preferiam dizer evolução na continuidade com a intenção de que o sistema político fosse mudando em sentido mais democrático. De qualquer modo, aceitava-se a ideia de que o novo governo vinha na continuação de certo regime, tomando esta palavra no sentido de uma ordem constitucional, e que era dentro desse regime e com os meios jurídicos por ele proporcionados que se havia de operar qualquer transformação. [...] Não deixei [...] de informar, procurando dar maior consciência política aos meus concidadãos e obter [...] a sua adesão e apoio. [...] Mesmo sem estarem inscritas na organização política de apoio ao governo, as pessoas, em grande número, acompanhavam a sua orientação. [...] Assim chegámos, na primavera de 1969, à intensificação dos trabalhos preparatórios das eleições. Interessava-me que as oposições concorressem às urnas e que a disputa fosse franca e leal. [...] O sufrágio decorreu no país inteiro com grande afluência às urnas e na maior correção. [...] Eu tinha, após as eleições de 69, </w:t>
      </w:r>
      <w:r w:rsidRPr="005453B8">
        <w:rPr>
          <w:rFonts w:ascii="Calibri" w:eastAsia="Calibri" w:hAnsi="Calibri" w:cs="Arial"/>
        </w:rPr>
        <w:lastRenderedPageBreak/>
        <w:t>procurado reorganizar as forças políticas do regime. [...] Liberalização? [...] Eu não podia esquecer [...] que Portugal tinha no seu território três frentes internas de subversão a combater [...]. A liberalização tinha de ser cautelosa [...] para prosseguir na luta de defesa do Ultramar.</w:t>
      </w:r>
    </w:p>
    <w:p w14:paraId="1EA63319" w14:textId="77777777" w:rsidR="005453B8" w:rsidRPr="005453B8" w:rsidRDefault="005453B8" w:rsidP="005453B8">
      <w:pPr>
        <w:spacing w:after="0" w:line="276" w:lineRule="auto"/>
        <w:jc w:val="both"/>
        <w:rPr>
          <w:rFonts w:ascii="Calibri" w:eastAsia="Calibri" w:hAnsi="Calibri" w:cs="Arial"/>
        </w:rPr>
      </w:pPr>
    </w:p>
    <w:p w14:paraId="69030924" w14:textId="5ABDAE5B" w:rsidR="005453B8" w:rsidRDefault="005453B8" w:rsidP="005453B8">
      <w:pPr>
        <w:spacing w:after="0" w:line="276" w:lineRule="auto"/>
        <w:jc w:val="both"/>
        <w:rPr>
          <w:rFonts w:ascii="Calibri" w:eastAsia="Calibri" w:hAnsi="Calibri" w:cs="Arial"/>
          <w:b/>
          <w:bCs/>
        </w:rPr>
      </w:pPr>
      <w:r w:rsidRPr="005453B8">
        <w:rPr>
          <w:rFonts w:ascii="Calibri" w:eastAsia="Calibri" w:hAnsi="Calibri" w:cs="Arial"/>
          <w:b/>
          <w:bCs/>
        </w:rPr>
        <w:t>Documento 2 – Desafios e opções políticas durante o período marcelista, segundo Mário Soares</w:t>
      </w:r>
    </w:p>
    <w:p w14:paraId="39D6B7EB" w14:textId="77777777" w:rsidR="00C81F16" w:rsidRPr="005453B8" w:rsidRDefault="00C81F16" w:rsidP="005453B8">
      <w:pPr>
        <w:spacing w:after="0" w:line="276" w:lineRule="auto"/>
        <w:jc w:val="both"/>
        <w:rPr>
          <w:rFonts w:ascii="Calibri" w:eastAsia="Calibri" w:hAnsi="Calibri" w:cs="Arial"/>
          <w:b/>
          <w:bCs/>
        </w:rPr>
      </w:pPr>
    </w:p>
    <w:p w14:paraId="348299B9"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rPr>
        <w:t xml:space="preserve">Nunca tive grandes ilusões sobre a «primavera caetanista». No fim de 68, houve de facto um clima de alguma abertura política, criado pelo discurso de posse. Mas verifiquei, ao chegar, que, no essencial, Caetano não tocara em nada: as estruturas do regime e o seu aparelho repressivo mantinham-se intactos, com ligeiras alterações formais. [...] A falta de coragem política de Marcello Caetano [...] e a sua incapacidade de resistir aos chamados </w:t>
      </w:r>
      <w:r w:rsidRPr="005453B8">
        <w:rPr>
          <w:rFonts w:ascii="Calibri" w:eastAsia="Calibri" w:hAnsi="Calibri" w:cs="Arial Narrow"/>
        </w:rPr>
        <w:t>«</w:t>
      </w:r>
      <w:r w:rsidRPr="005453B8">
        <w:rPr>
          <w:rFonts w:ascii="Calibri" w:eastAsia="Calibri" w:hAnsi="Calibri" w:cs="Arial"/>
        </w:rPr>
        <w:t>ultras</w:t>
      </w:r>
      <w:r w:rsidRPr="005453B8">
        <w:rPr>
          <w:rFonts w:ascii="Calibri" w:eastAsia="Calibri" w:hAnsi="Calibri" w:cs="Arial Narrow"/>
        </w:rPr>
        <w:t>»</w:t>
      </w:r>
      <w:r w:rsidRPr="005453B8">
        <w:rPr>
          <w:rFonts w:ascii="Calibri" w:eastAsia="Calibri" w:hAnsi="Calibri" w:cs="Arial"/>
        </w:rPr>
        <w:t xml:space="preserve"> do salazarismo [...] foram responsáveis por mais cinco anos de guerra e de sofrimentos inúteis. [O presidente da União Nacional], Melo e Castro, [...] explicou-me que ia haver uma «abertura», falou-me na «liberalização</w:t>
      </w:r>
      <w:r w:rsidRPr="005453B8">
        <w:rPr>
          <w:rFonts w:ascii="Calibri" w:eastAsia="Calibri" w:hAnsi="Calibri" w:cs="Arial Narrow"/>
        </w:rPr>
        <w:t>»</w:t>
      </w:r>
      <w:r w:rsidRPr="005453B8">
        <w:rPr>
          <w:rFonts w:ascii="Calibri" w:eastAsia="Calibri" w:hAnsi="Calibri" w:cs="Arial"/>
        </w:rPr>
        <w:t xml:space="preserve"> [...]. Ele queria que eu integrasse a </w:t>
      </w:r>
      <w:r w:rsidRPr="005453B8">
        <w:rPr>
          <w:rFonts w:ascii="Calibri" w:eastAsia="Calibri" w:hAnsi="Calibri" w:cs="Arial Narrow"/>
        </w:rPr>
        <w:t>«</w:t>
      </w:r>
      <w:r w:rsidRPr="005453B8">
        <w:rPr>
          <w:rFonts w:ascii="Calibri" w:eastAsia="Calibri" w:hAnsi="Calibri" w:cs="Arial"/>
        </w:rPr>
        <w:t>ala liberal</w:t>
      </w:r>
      <w:r w:rsidRPr="005453B8">
        <w:rPr>
          <w:rFonts w:ascii="Calibri" w:eastAsia="Calibri" w:hAnsi="Calibri" w:cs="Arial Narrow"/>
        </w:rPr>
        <w:t>»</w:t>
      </w:r>
      <w:r w:rsidRPr="005453B8">
        <w:rPr>
          <w:rFonts w:ascii="Calibri" w:eastAsia="Calibri" w:hAnsi="Calibri" w:cs="Arial"/>
        </w:rPr>
        <w:t xml:space="preserve">. A sua ideia era que pudesse candidatar-me a deputado, o que, sem eleições livres, eu jamais aceitaria. [...] A verdade é que Marcello Caetano nunca deixou de se considerar o herdeiro de Salazar e sempre se identificou com um regime que servira e ajudara a criar. Queria, porventura, adoçar certas arestas. Nisso consistia o âmbito da liberalização prometida e não em fazer, efetivamente, uma transição a sério para a democracia. [...] As circunstâncias em que o país se encontrava </w:t>
      </w:r>
      <w:r w:rsidRPr="005453B8">
        <w:rPr>
          <w:rFonts w:ascii="Calibri" w:eastAsia="Calibri" w:hAnsi="Calibri" w:cs="Arial Narrow"/>
        </w:rPr>
        <w:t>–</w:t>
      </w:r>
      <w:r w:rsidRPr="005453B8">
        <w:rPr>
          <w:rFonts w:ascii="Calibri" w:eastAsia="Calibri" w:hAnsi="Calibri" w:cs="Arial"/>
        </w:rPr>
        <w:t xml:space="preserve"> internacionalmente isolado, criticado pelos próprios aliados tradicionais, com uma economia exausta pelas necessidades da guerra, com umas Forças Armadas que ele sabia começarem a estar reticentes, e com a própria Igreja, no plano social e colonial, a dar inequívocos sinais de preocupação </w:t>
      </w:r>
      <w:r w:rsidRPr="005453B8">
        <w:rPr>
          <w:rFonts w:ascii="Calibri" w:eastAsia="Calibri" w:hAnsi="Calibri" w:cs="Arial Narrow"/>
        </w:rPr>
        <w:t>–</w:t>
      </w:r>
      <w:r w:rsidRPr="005453B8">
        <w:rPr>
          <w:rFonts w:ascii="Calibri" w:eastAsia="Calibri" w:hAnsi="Calibri" w:cs="Arial"/>
        </w:rPr>
        <w:t xml:space="preserve"> obrigavam-no a cedências que ele considerou uma evolução. Mas nunca deixou de afirmar a continuidade salazarista. Incapaz de ruturas [...], o consulado caetanista deixou arrastar os velhos problemas e criou, ainda, novos. Representou uma perda de tempo e uma oportunidade totalmente perdida.</w:t>
      </w:r>
    </w:p>
    <w:p w14:paraId="11501A6A" w14:textId="77777777" w:rsidR="005453B8" w:rsidRPr="005453B8" w:rsidRDefault="005453B8" w:rsidP="005453B8">
      <w:pPr>
        <w:spacing w:after="0" w:line="276" w:lineRule="auto"/>
        <w:jc w:val="both"/>
        <w:rPr>
          <w:rFonts w:ascii="Calibri" w:eastAsia="Calibri" w:hAnsi="Calibri" w:cs="Arial"/>
        </w:rPr>
      </w:pPr>
    </w:p>
    <w:p w14:paraId="4911FD91" w14:textId="7D5A8A8F" w:rsidR="005453B8" w:rsidRDefault="005453B8" w:rsidP="005453B8">
      <w:pPr>
        <w:spacing w:after="0" w:line="276" w:lineRule="auto"/>
        <w:jc w:val="both"/>
        <w:rPr>
          <w:rFonts w:ascii="Calibri" w:eastAsia="Calibri" w:hAnsi="Calibri" w:cs="Arial"/>
          <w:b/>
        </w:rPr>
      </w:pPr>
      <w:r w:rsidRPr="005453B8">
        <w:rPr>
          <w:rFonts w:ascii="Calibri" w:eastAsia="Calibri" w:hAnsi="Calibri" w:cs="Arial"/>
          <w:b/>
          <w:bCs/>
        </w:rPr>
        <w:t xml:space="preserve">1. </w:t>
      </w:r>
      <w:r w:rsidRPr="005453B8">
        <w:rPr>
          <w:rFonts w:ascii="Calibri" w:eastAsia="Calibri" w:hAnsi="Calibri" w:cs="Arial"/>
          <w:b/>
        </w:rPr>
        <w:t>Marcello Caetano refere-se à «chamada “ala liberal”» que incluía…</w:t>
      </w:r>
      <w:r w:rsidR="00C81F16">
        <w:rPr>
          <w:rFonts w:ascii="Calibri" w:eastAsia="Calibri" w:hAnsi="Calibri" w:cs="Arial"/>
          <w:b/>
        </w:rPr>
        <w:t xml:space="preserve"> 10 Pontos</w:t>
      </w:r>
    </w:p>
    <w:p w14:paraId="15828823" w14:textId="77777777" w:rsidR="00C81F16" w:rsidRPr="005453B8" w:rsidRDefault="00C81F16" w:rsidP="005453B8">
      <w:pPr>
        <w:spacing w:after="0" w:line="276" w:lineRule="auto"/>
        <w:jc w:val="both"/>
        <w:rPr>
          <w:rFonts w:ascii="Calibri" w:eastAsia="Calibri" w:hAnsi="Calibri" w:cs="Arial"/>
        </w:rPr>
      </w:pPr>
    </w:p>
    <w:p w14:paraId="52399232"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(A)</w:t>
      </w:r>
      <w:r w:rsidRPr="005453B8">
        <w:rPr>
          <w:rFonts w:ascii="Calibri" w:eastAsia="Calibri" w:hAnsi="Calibri" w:cs="Arial"/>
        </w:rPr>
        <w:t xml:space="preserve"> ativistas católicos, apoiantes da guerra colonial no Ultramar. </w:t>
      </w:r>
    </w:p>
    <w:p w14:paraId="05AA5EEF"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(B)</w:t>
      </w:r>
      <w:r w:rsidRPr="005453B8">
        <w:rPr>
          <w:rFonts w:ascii="Calibri" w:eastAsia="Calibri" w:hAnsi="Calibri" w:cs="Arial"/>
        </w:rPr>
        <w:t xml:space="preserve"> deputados independentes, convidados para as listas da União Nacional (UN). </w:t>
      </w:r>
    </w:p>
    <w:p w14:paraId="7408B756"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(C)</w:t>
      </w:r>
      <w:r w:rsidRPr="005453B8">
        <w:rPr>
          <w:rFonts w:ascii="Calibri" w:eastAsia="Calibri" w:hAnsi="Calibri" w:cs="Arial"/>
        </w:rPr>
        <w:t xml:space="preserve"> candidatos da oposição, que integravam a Comissão Democrática Eleitoral (CDE). </w:t>
      </w:r>
    </w:p>
    <w:p w14:paraId="0D6E4725"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(D)</w:t>
      </w:r>
      <w:r w:rsidRPr="005453B8">
        <w:rPr>
          <w:rFonts w:ascii="Calibri" w:eastAsia="Calibri" w:hAnsi="Calibri" w:cs="Arial"/>
        </w:rPr>
        <w:t xml:space="preserve"> candidatos militares, favoráveis à manutenção da guerra colonial. </w:t>
      </w:r>
    </w:p>
    <w:p w14:paraId="5AAC154E" w14:textId="77777777" w:rsidR="005453B8" w:rsidRPr="005453B8" w:rsidRDefault="005453B8" w:rsidP="005453B8">
      <w:pPr>
        <w:spacing w:after="0" w:line="276" w:lineRule="auto"/>
        <w:jc w:val="both"/>
        <w:rPr>
          <w:rFonts w:ascii="Calibri" w:eastAsia="Calibri" w:hAnsi="Calibri" w:cs="Arial"/>
        </w:rPr>
      </w:pPr>
    </w:p>
    <w:p w14:paraId="3E1E22AB" w14:textId="0F96E50B" w:rsidR="0031024E" w:rsidRDefault="005453B8" w:rsidP="005453B8">
      <w:pPr>
        <w:spacing w:after="0" w:line="276" w:lineRule="auto"/>
        <w:jc w:val="both"/>
        <w:rPr>
          <w:rFonts w:ascii="Calibri" w:eastAsia="Calibri" w:hAnsi="Calibri" w:cs="Arial"/>
          <w:b/>
          <w:bCs/>
        </w:rPr>
      </w:pPr>
      <w:r w:rsidRPr="005453B8">
        <w:rPr>
          <w:rFonts w:ascii="Calibri" w:eastAsia="Calibri" w:hAnsi="Calibri" w:cs="Arial"/>
          <w:b/>
          <w:bCs/>
        </w:rPr>
        <w:t xml:space="preserve">2 </w:t>
      </w:r>
      <w:r w:rsidRPr="005453B8">
        <w:rPr>
          <w:rFonts w:ascii="Calibri" w:eastAsia="Calibri" w:hAnsi="Calibri" w:cs="Arial"/>
          <w:b/>
        </w:rPr>
        <w:t xml:space="preserve">Marcello Caetano afirma que: </w:t>
      </w:r>
      <w:r w:rsidRPr="005453B8">
        <w:rPr>
          <w:rFonts w:ascii="Calibri" w:eastAsia="Calibri" w:hAnsi="Calibri" w:cs="Arial"/>
          <w:b/>
          <w:bCs/>
        </w:rPr>
        <w:t>“</w:t>
      </w:r>
      <w:r w:rsidRPr="005453B8">
        <w:rPr>
          <w:rFonts w:ascii="Calibri" w:eastAsia="Calibri" w:hAnsi="Calibri" w:cs="Arial"/>
          <w:b/>
        </w:rPr>
        <w:t>Portugal tinha no seu território três frentes internas de subversão a combater [...]”, referindo-se…</w:t>
      </w:r>
      <w:r w:rsidRPr="005453B8">
        <w:rPr>
          <w:rFonts w:ascii="Calibri" w:eastAsia="Calibri" w:hAnsi="Calibri" w:cs="Arial"/>
        </w:rPr>
        <w:t xml:space="preserve"> </w:t>
      </w:r>
      <w:r w:rsidR="00C81F16" w:rsidRPr="00C81F16">
        <w:rPr>
          <w:rFonts w:ascii="Calibri" w:eastAsia="Calibri" w:hAnsi="Calibri" w:cs="Arial"/>
          <w:b/>
          <w:bCs/>
        </w:rPr>
        <w:t>10 Pontos</w:t>
      </w:r>
    </w:p>
    <w:p w14:paraId="2ADD9BB5" w14:textId="77777777" w:rsidR="0031024E" w:rsidRPr="005453B8" w:rsidRDefault="0031024E" w:rsidP="005453B8">
      <w:pPr>
        <w:spacing w:after="0" w:line="276" w:lineRule="auto"/>
        <w:jc w:val="both"/>
        <w:rPr>
          <w:rFonts w:ascii="Calibri" w:eastAsia="Calibri" w:hAnsi="Calibri" w:cs="Arial"/>
          <w:b/>
          <w:bCs/>
        </w:rPr>
      </w:pPr>
    </w:p>
    <w:p w14:paraId="015EB4C5"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(A)</w:t>
      </w:r>
      <w:r w:rsidRPr="005453B8">
        <w:rPr>
          <w:rFonts w:ascii="Calibri" w:eastAsia="Calibri" w:hAnsi="Calibri" w:cs="Arial"/>
        </w:rPr>
        <w:t xml:space="preserve"> à pobreza, à agitação social em Angola, às greves nos centros industriais.</w:t>
      </w:r>
    </w:p>
    <w:p w14:paraId="2949A403"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(B)</w:t>
      </w:r>
      <w:r w:rsidRPr="005453B8">
        <w:rPr>
          <w:rFonts w:ascii="Calibri" w:eastAsia="Calibri" w:hAnsi="Calibri" w:cs="Arial"/>
        </w:rPr>
        <w:t xml:space="preserve"> à oposição democrática, à ameaça comunista, aos exilados políticos.</w:t>
      </w:r>
    </w:p>
    <w:p w14:paraId="0925D4A5"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(C)</w:t>
      </w:r>
      <w:r w:rsidRPr="005453B8">
        <w:rPr>
          <w:rFonts w:ascii="Calibri" w:eastAsia="Calibri" w:hAnsi="Calibri" w:cs="Arial"/>
        </w:rPr>
        <w:t xml:space="preserve"> à guerra em Angola, à luta armada na Guiné, à situação de guerra em Moçambique. </w:t>
      </w:r>
    </w:p>
    <w:p w14:paraId="0B5B7CD9"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(D)</w:t>
      </w:r>
      <w:r w:rsidRPr="005453B8">
        <w:rPr>
          <w:rFonts w:ascii="Calibri" w:eastAsia="Calibri" w:hAnsi="Calibri" w:cs="Arial"/>
        </w:rPr>
        <w:t xml:space="preserve"> à guerra na Índia, à luta armada em Timor, à situação de guerrilha em Angola.</w:t>
      </w:r>
    </w:p>
    <w:p w14:paraId="4FD143D2" w14:textId="77777777" w:rsidR="005453B8" w:rsidRPr="005453B8" w:rsidRDefault="005453B8" w:rsidP="005453B8">
      <w:pPr>
        <w:spacing w:after="0" w:line="276" w:lineRule="auto"/>
        <w:jc w:val="both"/>
        <w:rPr>
          <w:rFonts w:ascii="Calibri" w:eastAsia="Calibri" w:hAnsi="Calibri" w:cs="Arial"/>
        </w:rPr>
      </w:pPr>
    </w:p>
    <w:p w14:paraId="33D02F5A" w14:textId="5F1C4C49" w:rsidR="005453B8" w:rsidRDefault="00C81F16" w:rsidP="005453B8">
      <w:pPr>
        <w:spacing w:after="0" w:line="276" w:lineRule="auto"/>
        <w:jc w:val="both"/>
        <w:rPr>
          <w:rFonts w:ascii="Calibri" w:eastAsia="Calibri" w:hAnsi="Calibri" w:cs="Arial"/>
          <w:b/>
          <w:bCs/>
        </w:rPr>
      </w:pPr>
      <w:r>
        <w:rPr>
          <w:rFonts w:ascii="Calibri" w:eastAsia="Calibri" w:hAnsi="Calibri" w:cs="Arial"/>
          <w:b/>
          <w:bCs/>
        </w:rPr>
        <w:t>3.</w:t>
      </w:r>
      <w:r w:rsidR="005453B8" w:rsidRPr="005453B8">
        <w:rPr>
          <w:rFonts w:ascii="Calibri" w:eastAsia="Calibri" w:hAnsi="Calibri" w:cs="Arial"/>
          <w:b/>
          <w:bCs/>
        </w:rPr>
        <w:t>Compare</w:t>
      </w:r>
      <w:r w:rsidR="005453B8" w:rsidRPr="005453B8">
        <w:rPr>
          <w:rFonts w:ascii="Calibri" w:eastAsia="Calibri" w:hAnsi="Calibri" w:cs="Arial"/>
        </w:rPr>
        <w:t xml:space="preserve"> as duas perspetivas acerca da “primavera marcelista”, expressas nos documentos 1 e 2, quanto a dois dos aspetos em que se opõem. </w:t>
      </w:r>
      <w:r w:rsidRPr="00C81F16">
        <w:rPr>
          <w:rFonts w:ascii="Calibri" w:eastAsia="Calibri" w:hAnsi="Calibri" w:cs="Arial"/>
          <w:b/>
          <w:bCs/>
        </w:rPr>
        <w:t>25 Pontos</w:t>
      </w:r>
    </w:p>
    <w:p w14:paraId="5BA77DF6" w14:textId="77777777" w:rsidR="0031024E" w:rsidRPr="005453B8" w:rsidRDefault="0031024E" w:rsidP="005453B8">
      <w:pPr>
        <w:spacing w:after="0" w:line="276" w:lineRule="auto"/>
        <w:jc w:val="both"/>
        <w:rPr>
          <w:rFonts w:ascii="Calibri" w:eastAsia="Calibri" w:hAnsi="Calibri" w:cs="Arial"/>
        </w:rPr>
      </w:pPr>
    </w:p>
    <w:p w14:paraId="54B55B26"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rPr>
        <w:t>Fundamente a sua resposta com excertos relevantes dos documentos.</w:t>
      </w:r>
    </w:p>
    <w:p w14:paraId="4C769746" w14:textId="4288B451" w:rsidR="005453B8" w:rsidRDefault="005453B8" w:rsidP="005453B8">
      <w:pPr>
        <w:spacing w:after="0" w:line="276" w:lineRule="auto"/>
        <w:jc w:val="both"/>
        <w:rPr>
          <w:rFonts w:ascii="Calibri" w:eastAsia="Calibri" w:hAnsi="Calibri" w:cs="Arial"/>
        </w:rPr>
      </w:pPr>
    </w:p>
    <w:p w14:paraId="117A5248" w14:textId="1CB3593E" w:rsidR="00C81F16" w:rsidRDefault="00C81F16" w:rsidP="005453B8">
      <w:pPr>
        <w:spacing w:after="0" w:line="276" w:lineRule="auto"/>
        <w:jc w:val="both"/>
        <w:rPr>
          <w:rFonts w:ascii="Calibri" w:eastAsia="Calibri" w:hAnsi="Calibri" w:cs="Arial"/>
        </w:rPr>
      </w:pPr>
    </w:p>
    <w:p w14:paraId="27736522" w14:textId="10FB9961" w:rsidR="00C81F16" w:rsidRDefault="00C81F16" w:rsidP="005453B8">
      <w:pPr>
        <w:spacing w:after="0" w:line="276" w:lineRule="auto"/>
        <w:jc w:val="both"/>
        <w:rPr>
          <w:rFonts w:ascii="Calibri" w:eastAsia="Calibri" w:hAnsi="Calibri" w:cs="Arial"/>
        </w:rPr>
      </w:pPr>
    </w:p>
    <w:p w14:paraId="1F37D16B" w14:textId="3B69ABAC" w:rsidR="00C81F16" w:rsidRDefault="00C81F16" w:rsidP="005453B8">
      <w:pPr>
        <w:spacing w:after="0" w:line="276" w:lineRule="auto"/>
        <w:jc w:val="both"/>
        <w:rPr>
          <w:rFonts w:ascii="Calibri" w:eastAsia="Calibri" w:hAnsi="Calibri" w:cs="Arial"/>
        </w:rPr>
      </w:pPr>
    </w:p>
    <w:p w14:paraId="5FEBA8FE" w14:textId="6EBF0B5C" w:rsidR="00C81F16" w:rsidRDefault="00C81F16" w:rsidP="005453B8">
      <w:pPr>
        <w:spacing w:after="0" w:line="276" w:lineRule="auto"/>
        <w:jc w:val="both"/>
        <w:rPr>
          <w:rFonts w:ascii="Calibri" w:eastAsia="Calibri" w:hAnsi="Calibri" w:cs="Arial"/>
        </w:rPr>
      </w:pPr>
    </w:p>
    <w:p w14:paraId="3223C8A0" w14:textId="21D473E0" w:rsidR="00C81F16" w:rsidRDefault="00C81F16" w:rsidP="005453B8">
      <w:pPr>
        <w:spacing w:after="0" w:line="276" w:lineRule="auto"/>
        <w:jc w:val="both"/>
        <w:rPr>
          <w:rFonts w:ascii="Calibri" w:eastAsia="Calibri" w:hAnsi="Calibri" w:cs="Arial"/>
        </w:rPr>
      </w:pPr>
    </w:p>
    <w:p w14:paraId="6E6E125E" w14:textId="66E0E3AB" w:rsidR="00C81F16" w:rsidRDefault="00C81F16" w:rsidP="005453B8">
      <w:pPr>
        <w:spacing w:after="0" w:line="276" w:lineRule="auto"/>
        <w:jc w:val="both"/>
        <w:rPr>
          <w:rFonts w:ascii="Calibri" w:eastAsia="Calibri" w:hAnsi="Calibri" w:cs="Arial"/>
        </w:rPr>
      </w:pPr>
    </w:p>
    <w:p w14:paraId="5C8AFAA0" w14:textId="77777777" w:rsidR="00C81F16" w:rsidRDefault="00C81F16" w:rsidP="005453B8">
      <w:pPr>
        <w:spacing w:after="0" w:line="276" w:lineRule="auto"/>
        <w:jc w:val="both"/>
        <w:rPr>
          <w:rFonts w:ascii="Calibri" w:eastAsia="Calibri" w:hAnsi="Calibri" w:cs="Arial"/>
        </w:rPr>
      </w:pPr>
    </w:p>
    <w:p w14:paraId="5C8FC999" w14:textId="77777777" w:rsidR="00C81F16" w:rsidRPr="005453B8" w:rsidRDefault="00C81F16" w:rsidP="005453B8">
      <w:pPr>
        <w:spacing w:after="0" w:line="276" w:lineRule="auto"/>
        <w:jc w:val="both"/>
        <w:rPr>
          <w:rFonts w:ascii="Calibri" w:eastAsia="Calibri" w:hAnsi="Calibri" w:cs="Arial"/>
        </w:rPr>
      </w:pPr>
    </w:p>
    <w:p w14:paraId="7C96236E" w14:textId="4F726965" w:rsidR="005453B8" w:rsidRPr="005453B8" w:rsidRDefault="005453B8" w:rsidP="005453B8">
      <w:pPr>
        <w:ind w:left="720"/>
        <w:jc w:val="center"/>
        <w:rPr>
          <w:rFonts w:ascii="Calibri" w:eastAsia="Calibri" w:hAnsi="Calibri" w:cs="Arial"/>
          <w:b/>
        </w:rPr>
      </w:pPr>
      <w:r w:rsidRPr="005453B8">
        <w:rPr>
          <w:rFonts w:ascii="Calibri" w:eastAsia="Calibri" w:hAnsi="Calibri" w:cs="Arial"/>
          <w:b/>
        </w:rPr>
        <w:t>GRUPO</w:t>
      </w:r>
      <w:r w:rsidR="0087437B">
        <w:rPr>
          <w:rFonts w:ascii="Calibri" w:eastAsia="Calibri" w:hAnsi="Calibri" w:cs="Arial"/>
          <w:b/>
        </w:rPr>
        <w:t xml:space="preserve"> I</w:t>
      </w:r>
      <w:r w:rsidRPr="005453B8">
        <w:rPr>
          <w:rFonts w:ascii="Calibri" w:eastAsia="Calibri" w:hAnsi="Calibri" w:cs="Arial"/>
          <w:b/>
        </w:rPr>
        <w:t xml:space="preserve">V – </w:t>
      </w:r>
      <w:bookmarkStart w:id="5" w:name="_Hlk33985784"/>
      <w:r w:rsidRPr="005453B8">
        <w:rPr>
          <w:rFonts w:ascii="Calibri" w:eastAsia="Calibri" w:hAnsi="Calibri" w:cs="Arial"/>
          <w:b/>
        </w:rPr>
        <w:t>O ISOLAMENTO INTERNACIONAL DO REGIME DO ESTADO NOVO E A QUESTÃO COLONIAL</w:t>
      </w:r>
    </w:p>
    <w:bookmarkEnd w:id="5"/>
    <w:p w14:paraId="26DA2C59" w14:textId="23FB1710" w:rsidR="005453B8" w:rsidRPr="005453B8" w:rsidRDefault="00C81F16" w:rsidP="005453B8">
      <w:pPr>
        <w:jc w:val="both"/>
        <w:rPr>
          <w:rFonts w:ascii="Calibri" w:eastAsia="Calibri" w:hAnsi="Calibri" w:cs="Arial"/>
          <w:b/>
        </w:rPr>
      </w:pPr>
      <w:r w:rsidRPr="005453B8">
        <w:rPr>
          <w:rFonts w:ascii="Calibri" w:eastAsia="Calibri" w:hAnsi="Calibri" w:cs="Arial"/>
          <w:noProof/>
          <w:color w:val="2962FF"/>
          <w:lang w:eastAsia="pt-PT"/>
        </w:rPr>
        <w:drawing>
          <wp:anchor distT="0" distB="0" distL="114300" distR="114300" simplePos="0" relativeHeight="251659776" behindDoc="1" locked="0" layoutInCell="1" allowOverlap="1" wp14:anchorId="28D80C38" wp14:editId="7C9CA887">
            <wp:simplePos x="0" y="0"/>
            <wp:positionH relativeFrom="column">
              <wp:posOffset>3661410</wp:posOffset>
            </wp:positionH>
            <wp:positionV relativeFrom="paragraph">
              <wp:posOffset>19685</wp:posOffset>
            </wp:positionV>
            <wp:extent cx="1895475" cy="1957705"/>
            <wp:effectExtent l="0" t="0" r="9525" b="4445"/>
            <wp:wrapTight wrapText="bothSides">
              <wp:wrapPolygon edited="0">
                <wp:start x="0" y="0"/>
                <wp:lineTo x="0" y="21439"/>
                <wp:lineTo x="21491" y="21439"/>
                <wp:lineTo x="21491" y="0"/>
                <wp:lineTo x="0" y="0"/>
              </wp:wrapPolygon>
            </wp:wrapTight>
            <wp:docPr id="5" name="Imagem 5" descr="Resultado de imagem para portugal e o futuro Antonio de Spín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Resultado de imagem para portugal e o futuro Antonio de Spín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B8" w:rsidRPr="005453B8">
        <w:rPr>
          <w:rFonts w:ascii="Calibri" w:eastAsia="Calibri" w:hAnsi="Calibri" w:cs="Times New Roman"/>
          <w:noProof/>
          <w:lang w:eastAsia="pt-PT"/>
        </w:rPr>
        <w:drawing>
          <wp:anchor distT="0" distB="0" distL="114300" distR="114300" simplePos="0" relativeHeight="251655680" behindDoc="1" locked="0" layoutInCell="1" allowOverlap="1" wp14:anchorId="1D29C985" wp14:editId="6724AF68">
            <wp:simplePos x="0" y="0"/>
            <wp:positionH relativeFrom="column">
              <wp:posOffset>-5080</wp:posOffset>
            </wp:positionH>
            <wp:positionV relativeFrom="paragraph">
              <wp:posOffset>260985</wp:posOffset>
            </wp:positionV>
            <wp:extent cx="2560320" cy="1438910"/>
            <wp:effectExtent l="0" t="0" r="0" b="8890"/>
            <wp:wrapTight wrapText="bothSides">
              <wp:wrapPolygon edited="0">
                <wp:start x="0" y="0"/>
                <wp:lineTo x="0" y="21447"/>
                <wp:lineTo x="21375" y="21447"/>
                <wp:lineTo x="21375" y="0"/>
                <wp:lineTo x="0" y="0"/>
              </wp:wrapPolygon>
            </wp:wrapTight>
            <wp:docPr id="6" name="Imagem 6" descr="Desembarque de tropas coloniais portuguesas em Luanda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mbarque de tropas coloniais portuguesas em Luanda (196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3B8" w:rsidRPr="005453B8">
        <w:rPr>
          <w:rFonts w:ascii="Calibri" w:eastAsia="Calibri" w:hAnsi="Calibri" w:cs="Times New Roman"/>
          <w:b/>
          <w:bCs/>
        </w:rPr>
        <w:t>Documento 1 (conjunto documental)</w:t>
      </w:r>
      <w:r w:rsidR="005453B8" w:rsidRPr="005453B8">
        <w:rPr>
          <w:rFonts w:ascii="Calibri" w:eastAsia="Calibri" w:hAnsi="Calibri" w:cs="Arial"/>
          <w:b/>
          <w:bCs/>
        </w:rPr>
        <w:t xml:space="preserve"> </w:t>
      </w:r>
      <w:r w:rsidR="005453B8" w:rsidRPr="005453B8">
        <w:rPr>
          <w:rFonts w:ascii="Calibri" w:eastAsia="Calibri" w:hAnsi="Calibri" w:cs="Arial"/>
          <w:b/>
          <w:bCs/>
        </w:rPr>
        <w:tab/>
      </w:r>
    </w:p>
    <w:p w14:paraId="1AE40FB3" w14:textId="77777777" w:rsidR="005453B8" w:rsidRPr="005453B8" w:rsidRDefault="005453B8" w:rsidP="005453B8">
      <w:pPr>
        <w:spacing w:after="0" w:line="276" w:lineRule="auto"/>
        <w:ind w:left="1080"/>
        <w:contextualSpacing/>
        <w:jc w:val="both"/>
        <w:rPr>
          <w:rFonts w:ascii="Calibri" w:eastAsia="Calibri" w:hAnsi="Calibri" w:cs="Arial"/>
          <w:b/>
          <w:bCs/>
        </w:rPr>
      </w:pPr>
    </w:p>
    <w:p w14:paraId="3A3B16CD" w14:textId="77777777" w:rsidR="005453B8" w:rsidRPr="005453B8" w:rsidRDefault="005453B8" w:rsidP="005453B8">
      <w:pPr>
        <w:spacing w:after="0" w:line="276" w:lineRule="auto"/>
        <w:ind w:left="1080"/>
        <w:contextualSpacing/>
        <w:jc w:val="both"/>
        <w:rPr>
          <w:rFonts w:ascii="Calibri" w:eastAsia="Calibri" w:hAnsi="Calibri" w:cs="Arial"/>
          <w:b/>
          <w:bCs/>
        </w:rPr>
      </w:pPr>
    </w:p>
    <w:p w14:paraId="07E688F9" w14:textId="77777777" w:rsidR="005453B8" w:rsidRPr="005453B8" w:rsidRDefault="005453B8" w:rsidP="005453B8">
      <w:pPr>
        <w:spacing w:after="0" w:line="276" w:lineRule="auto"/>
        <w:ind w:left="1080"/>
        <w:contextualSpacing/>
        <w:jc w:val="both"/>
        <w:rPr>
          <w:rFonts w:ascii="Calibri" w:eastAsia="Calibri" w:hAnsi="Calibri" w:cs="Arial"/>
          <w:b/>
          <w:bCs/>
        </w:rPr>
      </w:pPr>
    </w:p>
    <w:p w14:paraId="32216B69" w14:textId="77777777" w:rsidR="005453B8" w:rsidRPr="005453B8" w:rsidRDefault="005453B8" w:rsidP="005453B8">
      <w:pPr>
        <w:spacing w:after="0" w:line="276" w:lineRule="auto"/>
        <w:ind w:left="1080"/>
        <w:contextualSpacing/>
        <w:jc w:val="both"/>
        <w:rPr>
          <w:rFonts w:ascii="Calibri" w:eastAsia="Calibri" w:hAnsi="Calibri" w:cs="Arial"/>
          <w:b/>
          <w:bCs/>
        </w:rPr>
      </w:pPr>
    </w:p>
    <w:p w14:paraId="47226267" w14:textId="77777777" w:rsidR="005453B8" w:rsidRPr="005453B8" w:rsidRDefault="005453B8" w:rsidP="005453B8">
      <w:pPr>
        <w:spacing w:after="0" w:line="276" w:lineRule="auto"/>
        <w:ind w:left="1080"/>
        <w:contextualSpacing/>
        <w:jc w:val="both"/>
        <w:rPr>
          <w:rFonts w:ascii="Calibri" w:eastAsia="Calibri" w:hAnsi="Calibri" w:cs="Arial"/>
          <w:b/>
          <w:bCs/>
        </w:rPr>
      </w:pPr>
    </w:p>
    <w:p w14:paraId="0D25D94C" w14:textId="77777777" w:rsidR="005453B8" w:rsidRPr="005453B8" w:rsidRDefault="005453B8" w:rsidP="005453B8">
      <w:pPr>
        <w:spacing w:after="0" w:line="276" w:lineRule="auto"/>
        <w:ind w:left="1080"/>
        <w:contextualSpacing/>
        <w:jc w:val="both"/>
        <w:rPr>
          <w:rFonts w:ascii="Calibri" w:eastAsia="Calibri" w:hAnsi="Calibri" w:cs="Arial"/>
          <w:b/>
          <w:bCs/>
        </w:rPr>
      </w:pPr>
    </w:p>
    <w:p w14:paraId="000DDDDA" w14:textId="77777777" w:rsidR="005453B8" w:rsidRPr="005453B8" w:rsidRDefault="005453B8" w:rsidP="005453B8">
      <w:pPr>
        <w:spacing w:after="0" w:line="276" w:lineRule="auto"/>
        <w:ind w:left="1080"/>
        <w:contextualSpacing/>
        <w:jc w:val="both"/>
        <w:rPr>
          <w:rFonts w:ascii="Calibri" w:eastAsia="Calibri" w:hAnsi="Calibri" w:cs="Arial"/>
          <w:b/>
          <w:bCs/>
        </w:rPr>
      </w:pPr>
    </w:p>
    <w:p w14:paraId="2F04B23D" w14:textId="77777777" w:rsidR="005453B8" w:rsidRPr="005453B8" w:rsidRDefault="005453B8" w:rsidP="005453B8">
      <w:pPr>
        <w:spacing w:after="0" w:line="276" w:lineRule="auto"/>
        <w:jc w:val="both"/>
        <w:rPr>
          <w:rFonts w:ascii="Calibri" w:eastAsia="Calibri" w:hAnsi="Calibri" w:cs="Arial"/>
          <w:b/>
          <w:bCs/>
        </w:rPr>
      </w:pPr>
    </w:p>
    <w:p w14:paraId="623690EC" w14:textId="77777777" w:rsidR="005453B8" w:rsidRPr="005453B8" w:rsidRDefault="005453B8" w:rsidP="005453B8">
      <w:pPr>
        <w:spacing w:after="0" w:line="276" w:lineRule="auto"/>
        <w:jc w:val="both"/>
        <w:rPr>
          <w:rFonts w:ascii="Calibri" w:eastAsia="Calibri" w:hAnsi="Calibri" w:cs="Arial"/>
          <w:b/>
          <w:bCs/>
        </w:rPr>
      </w:pPr>
    </w:p>
    <w:p w14:paraId="62628F24" w14:textId="77777777" w:rsidR="005453B8" w:rsidRPr="005453B8" w:rsidRDefault="005453B8" w:rsidP="005453B8">
      <w:pPr>
        <w:spacing w:after="0" w:line="276" w:lineRule="auto"/>
        <w:contextualSpacing/>
        <w:jc w:val="both"/>
        <w:rPr>
          <w:rFonts w:ascii="Calibri" w:eastAsia="Calibri" w:hAnsi="Calibri" w:cs="Arial"/>
        </w:rPr>
      </w:pPr>
      <w:r w:rsidRPr="005453B8">
        <w:rPr>
          <w:rFonts w:ascii="Calibri" w:eastAsia="Calibri" w:hAnsi="Calibri" w:cs="Arial"/>
          <w:b/>
          <w:bCs/>
        </w:rPr>
        <w:t xml:space="preserve">A – </w:t>
      </w:r>
      <w:r w:rsidRPr="005453B8">
        <w:rPr>
          <w:rFonts w:ascii="Calibri" w:eastAsia="Calibri" w:hAnsi="Calibri" w:cs="Arial"/>
        </w:rPr>
        <w:t xml:space="preserve">Desembarque das tropas portuguesas em           </w:t>
      </w:r>
      <w:r w:rsidRPr="005453B8">
        <w:rPr>
          <w:rFonts w:ascii="Calibri" w:eastAsia="Calibri" w:hAnsi="Calibri" w:cs="Arial"/>
          <w:b/>
          <w:bCs/>
        </w:rPr>
        <w:t xml:space="preserve">B – </w:t>
      </w:r>
      <w:r w:rsidRPr="005453B8">
        <w:rPr>
          <w:rFonts w:ascii="Calibri" w:eastAsia="Calibri" w:hAnsi="Calibri" w:cs="Arial"/>
        </w:rPr>
        <w:t>Publicação da obra de António</w:t>
      </w:r>
    </w:p>
    <w:p w14:paraId="7A1A3702" w14:textId="6A0BFBD5" w:rsidR="005453B8" w:rsidRPr="005453B8" w:rsidRDefault="00C81F16" w:rsidP="005453B8">
      <w:pPr>
        <w:spacing w:after="0" w:line="276" w:lineRule="auto"/>
        <w:contextualSpacing/>
        <w:jc w:val="both"/>
        <w:rPr>
          <w:rFonts w:ascii="Calibri" w:eastAsia="Calibri" w:hAnsi="Calibri" w:cs="Arial"/>
        </w:rPr>
      </w:pPr>
      <w:r w:rsidRPr="005453B8">
        <w:rPr>
          <w:rFonts w:ascii="Calibri" w:eastAsia="Calibri" w:hAnsi="Calibri" w:cs="Times New Roman"/>
          <w:noProof/>
          <w:lang w:eastAsia="pt-PT"/>
        </w:rPr>
        <w:drawing>
          <wp:anchor distT="0" distB="0" distL="114300" distR="114300" simplePos="0" relativeHeight="251656704" behindDoc="1" locked="0" layoutInCell="1" allowOverlap="1" wp14:anchorId="74CC1CE1" wp14:editId="0555A015">
            <wp:simplePos x="0" y="0"/>
            <wp:positionH relativeFrom="margin">
              <wp:posOffset>-205740</wp:posOffset>
            </wp:positionH>
            <wp:positionV relativeFrom="paragraph">
              <wp:posOffset>184150</wp:posOffset>
            </wp:positionV>
            <wp:extent cx="2626995" cy="2028825"/>
            <wp:effectExtent l="0" t="0" r="1905" b="9525"/>
            <wp:wrapTight wrapText="bothSides">
              <wp:wrapPolygon edited="0">
                <wp:start x="0" y="0"/>
                <wp:lineTo x="0" y="21499"/>
                <wp:lineTo x="21459" y="21499"/>
                <wp:lineTo x="21459" y="0"/>
                <wp:lineTo x="0" y="0"/>
              </wp:wrapPolygon>
            </wp:wrapTight>
            <wp:docPr id="8" name="Imagem 8" descr="Uma imagem com 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 carta&#10;&#10;Descrição gerada automaticamente"/>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6995" cy="2028825"/>
                    </a:xfrm>
                    <a:prstGeom prst="rect">
                      <a:avLst/>
                    </a:prstGeom>
                    <a:noFill/>
                  </pic:spPr>
                </pic:pic>
              </a:graphicData>
            </a:graphic>
            <wp14:sizeRelH relativeFrom="page">
              <wp14:pctWidth>0</wp14:pctWidth>
            </wp14:sizeRelH>
            <wp14:sizeRelV relativeFrom="page">
              <wp14:pctHeight>0</wp14:pctHeight>
            </wp14:sizeRelV>
          </wp:anchor>
        </w:drawing>
      </w:r>
      <w:r w:rsidR="005453B8" w:rsidRPr="005453B8">
        <w:rPr>
          <w:rFonts w:ascii="Calibri" w:eastAsia="Calibri" w:hAnsi="Calibri" w:cs="Arial"/>
        </w:rPr>
        <w:t xml:space="preserve">Angola no início da guerra.                                             </w:t>
      </w:r>
      <w:proofErr w:type="gramStart"/>
      <w:r w:rsidR="005453B8" w:rsidRPr="005453B8">
        <w:rPr>
          <w:rFonts w:ascii="Calibri" w:eastAsia="Calibri" w:hAnsi="Calibri" w:cs="Arial"/>
        </w:rPr>
        <w:t>de</w:t>
      </w:r>
      <w:proofErr w:type="gramEnd"/>
      <w:r w:rsidR="005453B8" w:rsidRPr="005453B8">
        <w:rPr>
          <w:rFonts w:ascii="Calibri" w:eastAsia="Calibri" w:hAnsi="Calibri" w:cs="Arial"/>
        </w:rPr>
        <w:t xml:space="preserve"> Spínola </w:t>
      </w:r>
      <w:r w:rsidR="005453B8" w:rsidRPr="005453B8">
        <w:rPr>
          <w:rFonts w:ascii="Calibri" w:eastAsia="Calibri" w:hAnsi="Calibri" w:cs="Arial"/>
          <w:i/>
          <w:iCs/>
        </w:rPr>
        <w:t>Portugal e o Futuro</w:t>
      </w:r>
      <w:r w:rsidR="005453B8" w:rsidRPr="005453B8">
        <w:rPr>
          <w:rFonts w:ascii="Calibri" w:eastAsia="Calibri" w:hAnsi="Calibri" w:cs="Arial"/>
        </w:rPr>
        <w:t>.                                 .</w:t>
      </w:r>
    </w:p>
    <w:p w14:paraId="5ABD4D3F" w14:textId="4C39BA65" w:rsidR="005453B8" w:rsidRPr="005453B8" w:rsidRDefault="00C81F16" w:rsidP="005453B8">
      <w:pPr>
        <w:spacing w:after="0" w:line="276" w:lineRule="auto"/>
        <w:rPr>
          <w:rFonts w:ascii="Calibri" w:eastAsia="Calibri" w:hAnsi="Calibri" w:cs="Times New Roman"/>
        </w:rPr>
      </w:pPr>
      <w:r w:rsidRPr="005453B8">
        <w:rPr>
          <w:rFonts w:ascii="Calibri" w:eastAsia="Calibri" w:hAnsi="Calibri" w:cs="Times New Roman"/>
          <w:noProof/>
          <w:lang w:eastAsia="pt-PT"/>
        </w:rPr>
        <w:drawing>
          <wp:anchor distT="0" distB="0" distL="114300" distR="114300" simplePos="0" relativeHeight="251657728" behindDoc="1" locked="0" layoutInCell="1" allowOverlap="1" wp14:anchorId="056A1C8D" wp14:editId="1D615F5E">
            <wp:simplePos x="0" y="0"/>
            <wp:positionH relativeFrom="column">
              <wp:posOffset>396875</wp:posOffset>
            </wp:positionH>
            <wp:positionV relativeFrom="paragraph">
              <wp:posOffset>111760</wp:posOffset>
            </wp:positionV>
            <wp:extent cx="2819400" cy="2080895"/>
            <wp:effectExtent l="0" t="0" r="0" b="0"/>
            <wp:wrapTight wrapText="bothSides">
              <wp:wrapPolygon edited="0">
                <wp:start x="0" y="0"/>
                <wp:lineTo x="0" y="21356"/>
                <wp:lineTo x="21454" y="21356"/>
                <wp:lineTo x="21454" y="0"/>
                <wp:lineTo x="0" y="0"/>
              </wp:wrapPolygon>
            </wp:wrapTight>
            <wp:docPr id="7" name="Imagem 7" descr="Uma imagem com texto, jorn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texto, jornal&#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080895"/>
                    </a:xfrm>
                    <a:prstGeom prst="rect">
                      <a:avLst/>
                    </a:prstGeom>
                  </pic:spPr>
                </pic:pic>
              </a:graphicData>
            </a:graphic>
            <wp14:sizeRelH relativeFrom="page">
              <wp14:pctWidth>0</wp14:pctWidth>
            </wp14:sizeRelH>
            <wp14:sizeRelV relativeFrom="page">
              <wp14:pctHeight>0</wp14:pctHeight>
            </wp14:sizeRelV>
          </wp:anchor>
        </w:drawing>
      </w:r>
    </w:p>
    <w:p w14:paraId="2B495E1A" w14:textId="77777777" w:rsidR="005453B8" w:rsidRPr="005453B8" w:rsidRDefault="005453B8" w:rsidP="005453B8">
      <w:pPr>
        <w:spacing w:after="0" w:line="276" w:lineRule="auto"/>
        <w:rPr>
          <w:rFonts w:ascii="Calibri" w:eastAsia="Calibri" w:hAnsi="Calibri" w:cs="Times New Roman"/>
        </w:rPr>
      </w:pPr>
    </w:p>
    <w:p w14:paraId="38ABDAB8" w14:textId="69D93100" w:rsidR="005453B8" w:rsidRPr="005453B8" w:rsidRDefault="005453B8" w:rsidP="005453B8">
      <w:pPr>
        <w:spacing w:after="0" w:line="276" w:lineRule="auto"/>
        <w:rPr>
          <w:rFonts w:ascii="Calibri" w:eastAsia="Calibri" w:hAnsi="Calibri" w:cs="Times New Roman"/>
        </w:rPr>
      </w:pPr>
    </w:p>
    <w:p w14:paraId="33F2A56D" w14:textId="77777777" w:rsidR="005453B8" w:rsidRPr="005453B8" w:rsidRDefault="005453B8" w:rsidP="005453B8">
      <w:pPr>
        <w:spacing w:after="0" w:line="276" w:lineRule="auto"/>
        <w:rPr>
          <w:rFonts w:ascii="Calibri" w:eastAsia="Calibri" w:hAnsi="Calibri" w:cs="Times New Roman"/>
        </w:rPr>
      </w:pPr>
    </w:p>
    <w:p w14:paraId="7EC1259A" w14:textId="77777777" w:rsidR="005453B8" w:rsidRPr="005453B8" w:rsidRDefault="005453B8" w:rsidP="005453B8">
      <w:pPr>
        <w:spacing w:after="0" w:line="276" w:lineRule="auto"/>
        <w:rPr>
          <w:rFonts w:ascii="Calibri" w:eastAsia="Calibri" w:hAnsi="Calibri" w:cs="Times New Roman"/>
        </w:rPr>
      </w:pPr>
    </w:p>
    <w:p w14:paraId="52CC916F" w14:textId="77777777" w:rsidR="005453B8" w:rsidRPr="005453B8" w:rsidRDefault="005453B8" w:rsidP="005453B8">
      <w:pPr>
        <w:spacing w:after="0" w:line="276" w:lineRule="auto"/>
        <w:rPr>
          <w:rFonts w:ascii="Calibri" w:eastAsia="Calibri" w:hAnsi="Calibri" w:cs="Times New Roman"/>
        </w:rPr>
      </w:pPr>
    </w:p>
    <w:p w14:paraId="0CF43F58" w14:textId="77777777" w:rsidR="005453B8" w:rsidRPr="005453B8" w:rsidRDefault="005453B8" w:rsidP="005453B8">
      <w:pPr>
        <w:spacing w:after="0" w:line="276" w:lineRule="auto"/>
        <w:rPr>
          <w:rFonts w:ascii="Calibri" w:eastAsia="Calibri" w:hAnsi="Calibri" w:cs="Times New Roman"/>
        </w:rPr>
      </w:pPr>
    </w:p>
    <w:p w14:paraId="112EDBA7" w14:textId="77777777" w:rsidR="005453B8" w:rsidRPr="005453B8" w:rsidRDefault="005453B8" w:rsidP="005453B8">
      <w:pPr>
        <w:spacing w:after="0" w:line="276" w:lineRule="auto"/>
        <w:rPr>
          <w:rFonts w:ascii="Calibri" w:eastAsia="Calibri" w:hAnsi="Calibri" w:cs="Times New Roman"/>
        </w:rPr>
      </w:pPr>
    </w:p>
    <w:p w14:paraId="4DAD507C" w14:textId="77777777" w:rsidR="005453B8" w:rsidRPr="005453B8" w:rsidRDefault="005453B8" w:rsidP="005453B8">
      <w:pPr>
        <w:spacing w:after="0" w:line="276" w:lineRule="auto"/>
        <w:rPr>
          <w:rFonts w:ascii="Calibri" w:eastAsia="Calibri" w:hAnsi="Calibri" w:cs="Times New Roman"/>
        </w:rPr>
      </w:pPr>
    </w:p>
    <w:p w14:paraId="0CF59571" w14:textId="77777777" w:rsidR="005453B8" w:rsidRPr="005453B8" w:rsidRDefault="005453B8" w:rsidP="005453B8">
      <w:pPr>
        <w:spacing w:after="0" w:line="276" w:lineRule="auto"/>
        <w:rPr>
          <w:rFonts w:ascii="Calibri" w:eastAsia="Calibri" w:hAnsi="Calibri" w:cs="Times New Roman"/>
        </w:rPr>
      </w:pPr>
    </w:p>
    <w:p w14:paraId="4472D536" w14:textId="5DB09606" w:rsidR="005453B8" w:rsidRDefault="005453B8" w:rsidP="005453B8">
      <w:pPr>
        <w:spacing w:after="0" w:line="276" w:lineRule="auto"/>
        <w:rPr>
          <w:rFonts w:ascii="Calibri" w:eastAsia="Calibri" w:hAnsi="Calibri" w:cs="Times New Roman"/>
        </w:rPr>
      </w:pPr>
    </w:p>
    <w:p w14:paraId="5A783C25" w14:textId="77777777" w:rsidR="00C81F16" w:rsidRPr="005453B8" w:rsidRDefault="00C81F16" w:rsidP="005453B8">
      <w:pPr>
        <w:spacing w:after="0" w:line="276" w:lineRule="auto"/>
        <w:rPr>
          <w:rFonts w:ascii="Calibri" w:eastAsia="Calibri" w:hAnsi="Calibri" w:cs="Times New Roman"/>
        </w:rPr>
      </w:pPr>
    </w:p>
    <w:p w14:paraId="046A4533" w14:textId="77777777"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 xml:space="preserve">C – </w:t>
      </w:r>
      <w:r w:rsidRPr="005453B8">
        <w:rPr>
          <w:rFonts w:ascii="Calibri" w:eastAsia="Calibri" w:hAnsi="Calibri" w:cs="Arial"/>
        </w:rPr>
        <w:t xml:space="preserve">Publicação do </w:t>
      </w:r>
      <w:r w:rsidRPr="005453B8">
        <w:rPr>
          <w:rFonts w:ascii="Calibri" w:eastAsia="Calibri" w:hAnsi="Calibri" w:cs="Arial"/>
          <w:i/>
          <w:iCs/>
        </w:rPr>
        <w:t>Ato Colonial</w:t>
      </w:r>
      <w:r w:rsidRPr="005453B8">
        <w:rPr>
          <w:rFonts w:ascii="Calibri" w:eastAsia="Calibri" w:hAnsi="Calibri" w:cs="Arial"/>
        </w:rPr>
        <w:t xml:space="preserve">.                                       </w:t>
      </w:r>
      <w:r w:rsidRPr="005453B8">
        <w:rPr>
          <w:rFonts w:ascii="Calibri" w:eastAsia="Calibri" w:hAnsi="Calibri" w:cs="Arial"/>
          <w:b/>
          <w:bCs/>
        </w:rPr>
        <w:t xml:space="preserve">D – </w:t>
      </w:r>
      <w:r w:rsidRPr="005453B8">
        <w:rPr>
          <w:rFonts w:ascii="Calibri" w:eastAsia="Calibri" w:hAnsi="Calibri" w:cs="Arial"/>
        </w:rPr>
        <w:t>O</w:t>
      </w:r>
      <w:r w:rsidRPr="005453B8">
        <w:rPr>
          <w:rFonts w:ascii="Calibri" w:eastAsia="Calibri" w:hAnsi="Calibri" w:cs="Arial"/>
          <w:b/>
          <w:bCs/>
        </w:rPr>
        <w:t xml:space="preserve"> </w:t>
      </w:r>
      <w:r w:rsidRPr="005453B8">
        <w:rPr>
          <w:rFonts w:ascii="Calibri" w:eastAsia="Calibri" w:hAnsi="Calibri" w:cs="Arial"/>
        </w:rPr>
        <w:t xml:space="preserve">Papa Paulo VI recebe líderes africanos </w:t>
      </w:r>
    </w:p>
    <w:p w14:paraId="7BED5B10" w14:textId="77777777" w:rsidR="005453B8" w:rsidRPr="005453B8" w:rsidRDefault="005453B8" w:rsidP="005453B8">
      <w:pPr>
        <w:spacing w:after="0" w:line="276" w:lineRule="auto"/>
        <w:ind w:left="142"/>
        <w:jc w:val="both"/>
        <w:rPr>
          <w:rFonts w:ascii="Calibri" w:eastAsia="Calibri" w:hAnsi="Calibri" w:cs="Arial"/>
        </w:rPr>
      </w:pPr>
      <w:r w:rsidRPr="005453B8">
        <w:rPr>
          <w:rFonts w:ascii="Calibri" w:eastAsia="Calibri" w:hAnsi="Calibri" w:cs="Arial"/>
          <w:b/>
          <w:bCs/>
        </w:rPr>
        <w:t xml:space="preserve">                                                                                            </w:t>
      </w:r>
      <w:r w:rsidRPr="005453B8">
        <w:rPr>
          <w:rFonts w:ascii="Calibri" w:eastAsia="Calibri" w:hAnsi="Calibri" w:cs="Arial"/>
        </w:rPr>
        <w:t>independentistas.</w:t>
      </w:r>
    </w:p>
    <w:p w14:paraId="5BCB7517" w14:textId="77777777" w:rsidR="005453B8" w:rsidRPr="005453B8" w:rsidRDefault="005453B8" w:rsidP="005453B8">
      <w:pPr>
        <w:spacing w:after="0" w:line="276" w:lineRule="auto"/>
        <w:jc w:val="both"/>
        <w:rPr>
          <w:rFonts w:ascii="Calibri" w:eastAsia="Calibri" w:hAnsi="Calibri" w:cs="Times New Roman"/>
        </w:rPr>
      </w:pPr>
    </w:p>
    <w:p w14:paraId="2757CBFF" w14:textId="77777777" w:rsidR="005453B8" w:rsidRPr="005453B8" w:rsidRDefault="005453B8" w:rsidP="005453B8">
      <w:pPr>
        <w:spacing w:after="0" w:line="276" w:lineRule="auto"/>
        <w:jc w:val="both"/>
        <w:rPr>
          <w:rFonts w:ascii="Calibri" w:eastAsia="Calibri" w:hAnsi="Calibri" w:cs="Times New Roman"/>
          <w:b/>
          <w:bCs/>
        </w:rPr>
      </w:pPr>
      <w:r w:rsidRPr="005453B8">
        <w:rPr>
          <w:rFonts w:ascii="Calibri" w:eastAsia="Calibri" w:hAnsi="Calibri" w:cs="Times New Roman"/>
          <w:b/>
          <w:bCs/>
        </w:rPr>
        <w:t xml:space="preserve">Documento 2 – “Conversa em Família” de Marcello Caetano, publicada no </w:t>
      </w:r>
      <w:r w:rsidRPr="005453B8">
        <w:rPr>
          <w:rFonts w:ascii="Calibri" w:eastAsia="Calibri" w:hAnsi="Calibri" w:cs="Times New Roman"/>
          <w:b/>
          <w:bCs/>
          <w:i/>
          <w:iCs/>
        </w:rPr>
        <w:t>Diário de Lisboa</w:t>
      </w:r>
      <w:r w:rsidRPr="005453B8">
        <w:rPr>
          <w:rFonts w:ascii="Calibri" w:eastAsia="Calibri" w:hAnsi="Calibri" w:cs="Times New Roman"/>
          <w:b/>
          <w:bCs/>
        </w:rPr>
        <w:t xml:space="preserve"> (19 de junho de 1969)</w:t>
      </w:r>
    </w:p>
    <w:p w14:paraId="6E39CAE7" w14:textId="77777777" w:rsidR="005453B8" w:rsidRPr="005453B8" w:rsidRDefault="005453B8" w:rsidP="005453B8">
      <w:pPr>
        <w:spacing w:after="0" w:line="276" w:lineRule="auto"/>
        <w:jc w:val="both"/>
        <w:rPr>
          <w:rFonts w:ascii="Calibri" w:eastAsia="Calibri" w:hAnsi="Calibri" w:cs="Times New Roman"/>
        </w:rPr>
      </w:pPr>
      <w:r w:rsidRPr="005453B8">
        <w:rPr>
          <w:rFonts w:ascii="Calibri" w:eastAsia="Calibri" w:hAnsi="Calibri" w:cs="Times New Roman"/>
        </w:rPr>
        <w:t>As [minhas] deslocações [à Guiné, a Angola e a Moçambique] revestiram-se de significados que não escaparam à opinião interna e internacional. As manifestações nas províncias ultramarinas foram a expressão eloquente do desejo das populações de se manterem portuguesas e de não serem abandonadas na sua defesa contra os perturbadores da paz.</w:t>
      </w:r>
    </w:p>
    <w:p w14:paraId="3A29F4E2" w14:textId="77777777" w:rsidR="005453B8" w:rsidRPr="005453B8" w:rsidRDefault="005453B8" w:rsidP="005453B8">
      <w:pPr>
        <w:spacing w:after="0" w:line="276" w:lineRule="auto"/>
        <w:jc w:val="both"/>
        <w:rPr>
          <w:rFonts w:ascii="Calibri" w:eastAsia="Calibri" w:hAnsi="Calibri" w:cs="Times New Roman"/>
        </w:rPr>
      </w:pPr>
      <w:r w:rsidRPr="005453B8">
        <w:rPr>
          <w:rFonts w:ascii="Calibri" w:eastAsia="Calibri" w:hAnsi="Calibri" w:cs="Times New Roman"/>
        </w:rPr>
        <w:t>[…] Somos forçados a enormes sacrifícios de homens e de dinheiro para manter um policiamento militar que proteja vidas e bens. […] A evolução económica e social das províncias e o progresso das suas populações [...] têm de seguir firmemente [...]. Todos os anos, as Nações Unidas aprovam resoluções acerca da autodeterminação dos territórios portugueses […]. Eu pergunto se algum governante português consciente e responsável pode ceder a tal intimação. […].</w:t>
      </w:r>
    </w:p>
    <w:p w14:paraId="76A44A68" w14:textId="77777777" w:rsidR="005453B8" w:rsidRPr="005453B8" w:rsidRDefault="005453B8" w:rsidP="005453B8">
      <w:pPr>
        <w:spacing w:after="0" w:line="276" w:lineRule="auto"/>
        <w:jc w:val="right"/>
        <w:rPr>
          <w:rFonts w:ascii="Calibri" w:eastAsia="Calibri" w:hAnsi="Calibri" w:cs="Times New Roman"/>
        </w:rPr>
      </w:pPr>
      <w:r w:rsidRPr="005453B8">
        <w:rPr>
          <w:rFonts w:ascii="Calibri" w:eastAsia="Calibri" w:hAnsi="Calibri" w:cs="Times New Roman"/>
          <w:i/>
          <w:iCs/>
        </w:rPr>
        <w:t>Diário de Lisboa</w:t>
      </w:r>
      <w:r w:rsidRPr="005453B8">
        <w:rPr>
          <w:rFonts w:ascii="Calibri" w:eastAsia="Calibri" w:hAnsi="Calibri" w:cs="Times New Roman"/>
        </w:rPr>
        <w:t xml:space="preserve">, 19 de junho de 1969, in </w:t>
      </w:r>
      <w:hyperlink r:id="rId18" w:history="1">
        <w:r w:rsidRPr="005453B8">
          <w:rPr>
            <w:rFonts w:ascii="Calibri" w:eastAsia="Calibri" w:hAnsi="Calibri" w:cs="Times New Roman"/>
            <w:color w:val="0563C1"/>
            <w:u w:val="single"/>
          </w:rPr>
          <w:t>http://casacomum.org</w:t>
        </w:r>
      </w:hyperlink>
    </w:p>
    <w:p w14:paraId="17C75C7D" w14:textId="77777777" w:rsidR="005453B8" w:rsidRPr="005453B8" w:rsidRDefault="005453B8" w:rsidP="005453B8">
      <w:pPr>
        <w:spacing w:after="0" w:line="276" w:lineRule="auto"/>
        <w:jc w:val="right"/>
        <w:rPr>
          <w:rFonts w:ascii="Calibri" w:eastAsia="Calibri" w:hAnsi="Calibri" w:cs="Times New Roman"/>
        </w:rPr>
      </w:pPr>
      <w:r w:rsidRPr="005453B8">
        <w:rPr>
          <w:rFonts w:ascii="Calibri" w:eastAsia="Calibri" w:hAnsi="Calibri" w:cs="Times New Roman"/>
        </w:rPr>
        <w:t xml:space="preserve"> [consultado em 03/12/2014 – adaptado].</w:t>
      </w:r>
    </w:p>
    <w:p w14:paraId="5633DFAE" w14:textId="77777777" w:rsidR="005453B8" w:rsidRPr="005453B8" w:rsidRDefault="005453B8" w:rsidP="005453B8">
      <w:pPr>
        <w:spacing w:after="0" w:line="276" w:lineRule="auto"/>
        <w:jc w:val="both"/>
        <w:rPr>
          <w:rFonts w:ascii="Calibri" w:eastAsia="Calibri" w:hAnsi="Calibri" w:cs="Times New Roman"/>
          <w:b/>
          <w:bCs/>
        </w:rPr>
      </w:pPr>
    </w:p>
    <w:p w14:paraId="1F18FFDD" w14:textId="77777777" w:rsidR="005453B8" w:rsidRPr="005453B8" w:rsidRDefault="005453B8" w:rsidP="005453B8">
      <w:pPr>
        <w:spacing w:after="0" w:line="276" w:lineRule="auto"/>
        <w:jc w:val="both"/>
        <w:rPr>
          <w:rFonts w:ascii="Calibri" w:eastAsia="Calibri" w:hAnsi="Calibri" w:cs="Times New Roman"/>
          <w:b/>
          <w:bCs/>
        </w:rPr>
      </w:pPr>
      <w:r w:rsidRPr="005453B8">
        <w:rPr>
          <w:rFonts w:ascii="Calibri" w:eastAsia="Calibri" w:hAnsi="Calibri" w:cs="Times New Roman"/>
          <w:b/>
          <w:bCs/>
        </w:rPr>
        <w:t>Documento 3 – Notícia sobre a guerra colonial – Jornal do Partido Africano da Independência da Guiné e Cabo Verde</w:t>
      </w:r>
      <w:r w:rsidRPr="005453B8">
        <w:rPr>
          <w:rFonts w:ascii="Calibri" w:eastAsia="Calibri" w:hAnsi="Calibri" w:cs="Times New Roman"/>
          <w:b/>
          <w:bCs/>
          <w:i/>
          <w:iCs/>
        </w:rPr>
        <w:t xml:space="preserve"> </w:t>
      </w:r>
      <w:r w:rsidRPr="005453B8">
        <w:rPr>
          <w:rFonts w:ascii="Calibri" w:eastAsia="Calibri" w:hAnsi="Calibri" w:cs="Times New Roman"/>
          <w:b/>
          <w:bCs/>
        </w:rPr>
        <w:t>(PAIGC) - 1970</w:t>
      </w:r>
    </w:p>
    <w:p w14:paraId="1D1C791C" w14:textId="77777777" w:rsidR="005453B8" w:rsidRPr="005453B8" w:rsidRDefault="005453B8" w:rsidP="005453B8">
      <w:pPr>
        <w:spacing w:after="0" w:line="276" w:lineRule="auto"/>
        <w:jc w:val="both"/>
        <w:rPr>
          <w:rFonts w:ascii="Calibri" w:eastAsia="Calibri" w:hAnsi="Calibri" w:cs="Times New Roman"/>
        </w:rPr>
      </w:pPr>
      <w:r w:rsidRPr="005453B8">
        <w:rPr>
          <w:rFonts w:ascii="Calibri" w:eastAsia="Calibri" w:hAnsi="Calibri" w:cs="Times New Roman"/>
        </w:rPr>
        <w:lastRenderedPageBreak/>
        <w:t xml:space="preserve">No dia 25 deste mês, os colonialistas portugueses sofreram um dos seus maiores reveses na nossa terra. Um helicóptero, que transportava quatro deputados, entre os quais o traidor do nosso povo, James Pinto </w:t>
      </w:r>
      <w:proofErr w:type="spellStart"/>
      <w:r w:rsidRPr="005453B8">
        <w:rPr>
          <w:rFonts w:ascii="Calibri" w:eastAsia="Calibri" w:hAnsi="Calibri" w:cs="Times New Roman"/>
        </w:rPr>
        <w:t>Bull</w:t>
      </w:r>
      <w:proofErr w:type="spellEnd"/>
      <w:r w:rsidRPr="005453B8">
        <w:rPr>
          <w:rFonts w:ascii="Calibri" w:eastAsia="Calibri" w:hAnsi="Calibri" w:cs="Times New Roman"/>
        </w:rPr>
        <w:t>, e dois oficiais do exército colonial, foi abatido sobre o rio Mansoa pelos nossos valentes combatentes. Assim, de oito deputados que vieram visitar o que ainda resta da colónia portuguesa da Guiné, quatro foram liquidados pelas nossas Forças Armadas, ficando claro para os colonialistas portugueses que, hoje, nós é que somos os donos do nosso país.</w:t>
      </w:r>
    </w:p>
    <w:p w14:paraId="685EE702" w14:textId="77777777" w:rsidR="005453B8" w:rsidRPr="005453B8" w:rsidRDefault="005453B8" w:rsidP="005453B8">
      <w:pPr>
        <w:spacing w:after="0" w:line="240" w:lineRule="auto"/>
        <w:jc w:val="right"/>
        <w:rPr>
          <w:rFonts w:ascii="Calibri" w:eastAsia="Calibri" w:hAnsi="Calibri" w:cs="Times New Roman"/>
        </w:rPr>
      </w:pPr>
      <w:r w:rsidRPr="005453B8">
        <w:rPr>
          <w:rFonts w:ascii="Calibri" w:eastAsia="Calibri" w:hAnsi="Calibri" w:cs="Times New Roman"/>
          <w:i/>
          <w:iCs/>
        </w:rPr>
        <w:t>Libertação – Unidade e Luta</w:t>
      </w:r>
      <w:r w:rsidRPr="005453B8">
        <w:rPr>
          <w:rFonts w:ascii="Calibri" w:eastAsia="Calibri" w:hAnsi="Calibri" w:cs="Times New Roman"/>
        </w:rPr>
        <w:t xml:space="preserve">, órgão do PAIGC, 104, julho de 1970, in Arquivo Mário Soares, Fundação Mário Soares, </w:t>
      </w:r>
    </w:p>
    <w:p w14:paraId="1BD12EA4" w14:textId="77777777" w:rsidR="005453B8" w:rsidRPr="005453B8" w:rsidRDefault="005453B8" w:rsidP="005453B8">
      <w:pPr>
        <w:spacing w:after="0" w:line="240" w:lineRule="auto"/>
        <w:rPr>
          <w:rFonts w:ascii="Calibri" w:eastAsia="Calibri" w:hAnsi="Calibri" w:cs="Times New Roman"/>
        </w:rPr>
      </w:pPr>
    </w:p>
    <w:p w14:paraId="42F7072B" w14:textId="461CE4AB" w:rsidR="005453B8" w:rsidRPr="005453B8" w:rsidRDefault="005453B8" w:rsidP="005453B8">
      <w:pPr>
        <w:spacing w:after="0" w:line="276" w:lineRule="auto"/>
        <w:jc w:val="both"/>
        <w:rPr>
          <w:rFonts w:ascii="Calibri" w:eastAsia="Calibri" w:hAnsi="Calibri" w:cs="Times New Roman"/>
          <w:b/>
          <w:bCs/>
        </w:rPr>
      </w:pPr>
      <w:r w:rsidRPr="005453B8">
        <w:rPr>
          <w:rFonts w:ascii="Calibri" w:eastAsia="Calibri" w:hAnsi="Calibri" w:cs="Arial"/>
          <w:b/>
          <w:bCs/>
        </w:rPr>
        <w:t xml:space="preserve">1. Ordene </w:t>
      </w:r>
      <w:r w:rsidRPr="005453B8">
        <w:rPr>
          <w:rFonts w:ascii="Calibri" w:eastAsia="Calibri" w:hAnsi="Calibri" w:cs="Arial"/>
        </w:rPr>
        <w:t xml:space="preserve">cronologicamente as imagens </w:t>
      </w:r>
      <w:r w:rsidRPr="005453B8">
        <w:rPr>
          <w:rFonts w:ascii="Calibri" w:eastAsia="Calibri" w:hAnsi="Calibri" w:cs="Arial"/>
          <w:b/>
          <w:bCs/>
        </w:rPr>
        <w:t>A, B, C</w:t>
      </w:r>
      <w:r w:rsidRPr="005453B8">
        <w:rPr>
          <w:rFonts w:ascii="Calibri" w:eastAsia="Calibri" w:hAnsi="Calibri" w:cs="Arial"/>
        </w:rPr>
        <w:t xml:space="preserve"> e </w:t>
      </w:r>
      <w:r w:rsidRPr="005453B8">
        <w:rPr>
          <w:rFonts w:ascii="Calibri" w:eastAsia="Calibri" w:hAnsi="Calibri" w:cs="Arial"/>
          <w:b/>
          <w:bCs/>
        </w:rPr>
        <w:t>D</w:t>
      </w:r>
      <w:r w:rsidRPr="005453B8">
        <w:rPr>
          <w:rFonts w:ascii="Calibri" w:eastAsia="Calibri" w:hAnsi="Calibri" w:cs="Arial"/>
        </w:rPr>
        <w:t xml:space="preserve"> (Doc. 1), que se reportam à questão colonial que marcou a política interna e externa de Portugal, durante o Estado Novo.</w:t>
      </w:r>
      <w:r w:rsidRPr="005453B8">
        <w:rPr>
          <w:rFonts w:ascii="Calibri" w:eastAsia="Calibri" w:hAnsi="Calibri" w:cs="Times New Roman"/>
        </w:rPr>
        <w:t xml:space="preserve"> </w:t>
      </w:r>
      <w:r w:rsidR="00C81F16" w:rsidRPr="00C81F16">
        <w:rPr>
          <w:rFonts w:ascii="Calibri" w:eastAsia="Calibri" w:hAnsi="Calibri" w:cs="Times New Roman"/>
          <w:b/>
          <w:bCs/>
        </w:rPr>
        <w:t>15 Pontos</w:t>
      </w:r>
    </w:p>
    <w:p w14:paraId="19DAE24D" w14:textId="77777777" w:rsidR="005453B8" w:rsidRPr="005453B8" w:rsidRDefault="005453B8" w:rsidP="005453B8">
      <w:pPr>
        <w:spacing w:after="0" w:line="276" w:lineRule="auto"/>
        <w:jc w:val="both"/>
        <w:rPr>
          <w:rFonts w:ascii="Calibri" w:eastAsia="Calibri" w:hAnsi="Calibri" w:cs="Times New Roman"/>
        </w:rPr>
      </w:pPr>
    </w:p>
    <w:p w14:paraId="7D286A1A" w14:textId="5B2DF82B" w:rsidR="005453B8" w:rsidRP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2. Transcreva</w:t>
      </w:r>
      <w:r w:rsidRPr="005453B8">
        <w:rPr>
          <w:rFonts w:ascii="Calibri" w:eastAsia="Calibri" w:hAnsi="Calibri" w:cs="Arial"/>
        </w:rPr>
        <w:t xml:space="preserve"> um excerto do documento 2 que evidencie uma razão para a manutenção das «províncias ultramarinas».</w:t>
      </w:r>
      <w:r w:rsidR="00C81F16">
        <w:rPr>
          <w:rFonts w:ascii="Calibri" w:eastAsia="Calibri" w:hAnsi="Calibri" w:cs="Arial"/>
        </w:rPr>
        <w:t xml:space="preserve"> </w:t>
      </w:r>
      <w:r w:rsidR="00C81F16" w:rsidRPr="00C81F16">
        <w:rPr>
          <w:rFonts w:ascii="Calibri" w:eastAsia="Calibri" w:hAnsi="Calibri" w:cs="Arial"/>
          <w:b/>
          <w:bCs/>
        </w:rPr>
        <w:t>15 Pontos</w:t>
      </w:r>
    </w:p>
    <w:p w14:paraId="127B6840" w14:textId="77777777" w:rsidR="005453B8" w:rsidRPr="005453B8" w:rsidRDefault="005453B8" w:rsidP="005453B8">
      <w:pPr>
        <w:spacing w:after="0" w:line="276" w:lineRule="auto"/>
        <w:jc w:val="both"/>
        <w:rPr>
          <w:rFonts w:ascii="Calibri" w:eastAsia="Calibri" w:hAnsi="Calibri" w:cs="Arial"/>
        </w:rPr>
      </w:pPr>
    </w:p>
    <w:p w14:paraId="235B1C05" w14:textId="37B649AC" w:rsidR="005453B8" w:rsidRPr="005453B8" w:rsidRDefault="005453B8" w:rsidP="005453B8">
      <w:pPr>
        <w:spacing w:after="0" w:line="276" w:lineRule="auto"/>
        <w:jc w:val="both"/>
        <w:rPr>
          <w:rFonts w:ascii="Calibri" w:eastAsia="Calibri" w:hAnsi="Calibri" w:cs="Arial"/>
        </w:rPr>
      </w:pPr>
      <w:bookmarkStart w:id="6" w:name="_Hlk33985960"/>
      <w:r w:rsidRPr="005453B8">
        <w:rPr>
          <w:rFonts w:ascii="Calibri" w:eastAsia="Calibri" w:hAnsi="Calibri" w:cs="Arial"/>
          <w:b/>
          <w:bCs/>
        </w:rPr>
        <w:t xml:space="preserve">3. Associe </w:t>
      </w:r>
      <w:bookmarkEnd w:id="6"/>
      <w:r w:rsidRPr="005453B8">
        <w:rPr>
          <w:rFonts w:ascii="Calibri" w:eastAsia="Calibri" w:hAnsi="Calibri" w:cs="Arial"/>
        </w:rPr>
        <w:t>cada uma das notas biográficas relativas aos movimentos de resistência e libertação colonial, presentes na coluna A, à personalidade que lhe corresponde, de entre as que constam na coluna B.</w:t>
      </w:r>
      <w:r w:rsidR="00C81F16">
        <w:rPr>
          <w:rFonts w:ascii="Calibri" w:eastAsia="Calibri" w:hAnsi="Calibri" w:cs="Arial"/>
        </w:rPr>
        <w:t xml:space="preserve"> </w:t>
      </w:r>
      <w:r w:rsidR="00C81F16" w:rsidRPr="00C81F16">
        <w:rPr>
          <w:rFonts w:ascii="Calibri" w:eastAsia="Calibri" w:hAnsi="Calibri" w:cs="Arial"/>
          <w:b/>
          <w:bCs/>
        </w:rPr>
        <w:t>15 Pontos</w:t>
      </w:r>
    </w:p>
    <w:p w14:paraId="794EAB34" w14:textId="77777777" w:rsidR="005453B8" w:rsidRPr="005453B8" w:rsidRDefault="005453B8" w:rsidP="005453B8">
      <w:pPr>
        <w:spacing w:after="0" w:line="276" w:lineRule="auto"/>
        <w:jc w:val="both"/>
        <w:rPr>
          <w:rFonts w:ascii="Calibri" w:eastAsia="Calibri" w:hAnsi="Calibri" w:cs="Arial"/>
        </w:rPr>
      </w:pPr>
    </w:p>
    <w:tbl>
      <w:tblPr>
        <w:tblStyle w:val="Tabelacomgrelha"/>
        <w:tblW w:w="9781" w:type="dxa"/>
        <w:tblInd w:w="-5" w:type="dxa"/>
        <w:tblLook w:val="04A0" w:firstRow="1" w:lastRow="0" w:firstColumn="1" w:lastColumn="0" w:noHBand="0" w:noVBand="1"/>
      </w:tblPr>
      <w:tblGrid>
        <w:gridCol w:w="7938"/>
        <w:gridCol w:w="1843"/>
      </w:tblGrid>
      <w:tr w:rsidR="005453B8" w:rsidRPr="005453B8" w14:paraId="7C62A02C" w14:textId="77777777" w:rsidTr="00161FEF">
        <w:tc>
          <w:tcPr>
            <w:tcW w:w="7938" w:type="dxa"/>
          </w:tcPr>
          <w:p w14:paraId="5A0ADD5B" w14:textId="77777777" w:rsidR="005453B8" w:rsidRPr="005453B8" w:rsidRDefault="005453B8" w:rsidP="005453B8">
            <w:pPr>
              <w:jc w:val="center"/>
              <w:rPr>
                <w:rFonts w:ascii="Calibri" w:eastAsia="Calibri" w:hAnsi="Calibri" w:cs="Arial"/>
                <w:b/>
                <w:bCs/>
              </w:rPr>
            </w:pPr>
            <w:r w:rsidRPr="005453B8">
              <w:rPr>
                <w:rFonts w:ascii="Calibri" w:eastAsia="Calibri" w:hAnsi="Calibri" w:cs="Arial"/>
                <w:b/>
                <w:bCs/>
              </w:rPr>
              <w:t>COLUNA A</w:t>
            </w:r>
          </w:p>
        </w:tc>
        <w:tc>
          <w:tcPr>
            <w:tcW w:w="1843" w:type="dxa"/>
          </w:tcPr>
          <w:p w14:paraId="6DDAC273" w14:textId="77777777" w:rsidR="005453B8" w:rsidRPr="005453B8" w:rsidRDefault="005453B8" w:rsidP="005453B8">
            <w:pPr>
              <w:jc w:val="center"/>
              <w:rPr>
                <w:rFonts w:ascii="Calibri" w:eastAsia="Calibri" w:hAnsi="Calibri" w:cs="Arial"/>
                <w:b/>
                <w:bCs/>
              </w:rPr>
            </w:pPr>
            <w:r w:rsidRPr="005453B8">
              <w:rPr>
                <w:rFonts w:ascii="Calibri" w:eastAsia="Calibri" w:hAnsi="Calibri" w:cs="Arial"/>
                <w:b/>
                <w:bCs/>
              </w:rPr>
              <w:t>COLUNA B</w:t>
            </w:r>
          </w:p>
        </w:tc>
      </w:tr>
      <w:tr w:rsidR="005453B8" w:rsidRPr="005453B8" w14:paraId="3AB236F8" w14:textId="77777777" w:rsidTr="00161FEF">
        <w:tc>
          <w:tcPr>
            <w:tcW w:w="7938" w:type="dxa"/>
          </w:tcPr>
          <w:p w14:paraId="6EA7B57D"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 xml:space="preserve">(a) </w:t>
            </w:r>
            <w:r w:rsidRPr="005453B8">
              <w:rPr>
                <w:rFonts w:ascii="Calibri" w:eastAsia="Calibri" w:hAnsi="Calibri" w:cs="Arial"/>
              </w:rPr>
              <w:t>Fundador e líder do Movimento para a Libertação de Angola (MPLA), em 1956, país de que viria a tornar-se presidente da República em 1976.</w:t>
            </w:r>
          </w:p>
          <w:p w14:paraId="32EA5FD7"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 xml:space="preserve">(b) </w:t>
            </w:r>
            <w:r w:rsidRPr="005453B8">
              <w:rPr>
                <w:rFonts w:ascii="Calibri" w:eastAsia="Calibri" w:hAnsi="Calibri" w:cs="Arial"/>
              </w:rPr>
              <w:t>Líder do movimento de libertação de Moçambique (FRELIMO), que criou em 1962, e dinamizador da luta armada contra o colonialismo português naquele território.</w:t>
            </w:r>
          </w:p>
          <w:p w14:paraId="646B9671"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 xml:space="preserve">(c) </w:t>
            </w:r>
            <w:r w:rsidRPr="005453B8">
              <w:rPr>
                <w:rFonts w:ascii="Calibri" w:eastAsia="Calibri" w:hAnsi="Calibri" w:cs="Arial"/>
              </w:rPr>
              <w:t>Fundador, em 1956, do PAIGC, movimento reconhecido pela ONU, em 1973, como único representante legítimo dos povos da Guiné e Cabo Verde.</w:t>
            </w:r>
          </w:p>
        </w:tc>
        <w:tc>
          <w:tcPr>
            <w:tcW w:w="1843" w:type="dxa"/>
          </w:tcPr>
          <w:p w14:paraId="0E775701"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 xml:space="preserve">(1) </w:t>
            </w:r>
            <w:r w:rsidRPr="005453B8">
              <w:rPr>
                <w:rFonts w:ascii="Calibri" w:eastAsia="Calibri" w:hAnsi="Calibri" w:cs="Arial"/>
              </w:rPr>
              <w:t>Amílcar Cabral</w:t>
            </w:r>
          </w:p>
          <w:p w14:paraId="13516EB3"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 xml:space="preserve">(2) </w:t>
            </w:r>
            <w:r w:rsidRPr="005453B8">
              <w:rPr>
                <w:rFonts w:ascii="Calibri" w:eastAsia="Calibri" w:hAnsi="Calibri" w:cs="Arial"/>
              </w:rPr>
              <w:t>Agostinho Neto</w:t>
            </w:r>
          </w:p>
          <w:p w14:paraId="36107862"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 xml:space="preserve">(3) </w:t>
            </w:r>
            <w:r w:rsidRPr="005453B8">
              <w:rPr>
                <w:rFonts w:ascii="Calibri" w:eastAsia="Calibri" w:hAnsi="Calibri" w:cs="Arial"/>
              </w:rPr>
              <w:t>Xanana Gusmão</w:t>
            </w:r>
          </w:p>
          <w:p w14:paraId="30E719A6"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(4)</w:t>
            </w:r>
            <w:r w:rsidRPr="005453B8">
              <w:rPr>
                <w:rFonts w:ascii="Calibri" w:eastAsia="Calibri" w:hAnsi="Calibri" w:cs="Arial"/>
              </w:rPr>
              <w:t xml:space="preserve"> Eduardo Mondlane</w:t>
            </w:r>
          </w:p>
          <w:p w14:paraId="2CCFCB2D" w14:textId="77777777" w:rsidR="005453B8" w:rsidRPr="005453B8" w:rsidRDefault="005453B8" w:rsidP="005453B8">
            <w:pPr>
              <w:jc w:val="both"/>
              <w:rPr>
                <w:rFonts w:ascii="Calibri" w:eastAsia="Calibri" w:hAnsi="Calibri" w:cs="Arial"/>
              </w:rPr>
            </w:pPr>
            <w:r w:rsidRPr="005453B8">
              <w:rPr>
                <w:rFonts w:ascii="Calibri" w:eastAsia="Calibri" w:hAnsi="Calibri" w:cs="Arial"/>
                <w:b/>
                <w:bCs/>
              </w:rPr>
              <w:t xml:space="preserve">(5) </w:t>
            </w:r>
            <w:r w:rsidRPr="005453B8">
              <w:rPr>
                <w:rFonts w:ascii="Calibri" w:eastAsia="Calibri" w:hAnsi="Calibri" w:cs="Arial"/>
              </w:rPr>
              <w:t>Jonas Savimbi</w:t>
            </w:r>
          </w:p>
        </w:tc>
      </w:tr>
    </w:tbl>
    <w:p w14:paraId="61F395B8" w14:textId="77777777" w:rsidR="005453B8" w:rsidRPr="005453B8" w:rsidRDefault="005453B8" w:rsidP="005453B8">
      <w:pPr>
        <w:spacing w:after="0" w:line="276" w:lineRule="auto"/>
        <w:jc w:val="both"/>
        <w:rPr>
          <w:rFonts w:ascii="Calibri" w:eastAsia="Calibri" w:hAnsi="Calibri" w:cs="Arial"/>
          <w:b/>
          <w:bCs/>
        </w:rPr>
      </w:pPr>
    </w:p>
    <w:p w14:paraId="58C39493" w14:textId="68F2606D" w:rsidR="005453B8" w:rsidRDefault="005453B8" w:rsidP="005453B8">
      <w:pPr>
        <w:spacing w:after="0" w:line="276" w:lineRule="auto"/>
        <w:jc w:val="both"/>
        <w:rPr>
          <w:rFonts w:ascii="Calibri" w:eastAsia="Calibri" w:hAnsi="Calibri" w:cs="Arial"/>
        </w:rPr>
      </w:pPr>
      <w:r w:rsidRPr="005453B8">
        <w:rPr>
          <w:rFonts w:ascii="Calibri" w:eastAsia="Calibri" w:hAnsi="Calibri" w:cs="Arial"/>
          <w:b/>
          <w:bCs/>
        </w:rPr>
        <w:t xml:space="preserve">4. Explicite </w:t>
      </w:r>
      <w:r w:rsidRPr="005453B8">
        <w:rPr>
          <w:rFonts w:ascii="Calibri" w:eastAsia="Calibri" w:hAnsi="Calibri" w:cs="Arial"/>
        </w:rPr>
        <w:t>dois motivos do isolamento internacional de Portugal a partir do final da década de 60.</w:t>
      </w:r>
    </w:p>
    <w:p w14:paraId="356A3700" w14:textId="77777777" w:rsidR="00C81F16" w:rsidRPr="005453B8" w:rsidRDefault="00C81F16" w:rsidP="005453B8">
      <w:pPr>
        <w:spacing w:after="0" w:line="276" w:lineRule="auto"/>
        <w:jc w:val="both"/>
        <w:rPr>
          <w:rFonts w:ascii="Calibri" w:eastAsia="Calibri" w:hAnsi="Calibri" w:cs="Arial"/>
        </w:rPr>
      </w:pPr>
    </w:p>
    <w:p w14:paraId="6227B859" w14:textId="771D54A1" w:rsidR="005453B8" w:rsidRDefault="005453B8" w:rsidP="005453B8">
      <w:pPr>
        <w:spacing w:after="0" w:line="276" w:lineRule="auto"/>
        <w:jc w:val="both"/>
        <w:rPr>
          <w:rFonts w:ascii="Calibri" w:eastAsia="Calibri" w:hAnsi="Calibri" w:cs="Arial"/>
          <w:b/>
          <w:bCs/>
        </w:rPr>
      </w:pPr>
      <w:bookmarkStart w:id="7" w:name="_Hlk33986599"/>
      <w:r w:rsidRPr="005453B8">
        <w:rPr>
          <w:rFonts w:ascii="Calibri" w:eastAsia="Calibri" w:hAnsi="Calibri" w:cs="Arial"/>
        </w:rPr>
        <w:t>Um dos motivos deve ser articulado com informações do documento 2 e o outro motivo com informações do documento 3.</w:t>
      </w:r>
      <w:r w:rsidR="00C81F16">
        <w:rPr>
          <w:rFonts w:ascii="Calibri" w:eastAsia="Calibri" w:hAnsi="Calibri" w:cs="Arial"/>
        </w:rPr>
        <w:t xml:space="preserve"> </w:t>
      </w:r>
      <w:r w:rsidR="00C81F16" w:rsidRPr="00C81F16">
        <w:rPr>
          <w:rFonts w:ascii="Calibri" w:eastAsia="Calibri" w:hAnsi="Calibri" w:cs="Arial"/>
          <w:b/>
          <w:bCs/>
        </w:rPr>
        <w:t>20 Pontos</w:t>
      </w:r>
    </w:p>
    <w:p w14:paraId="51974103" w14:textId="65C7189E" w:rsidR="0031024E" w:rsidRDefault="0031024E" w:rsidP="005453B8">
      <w:pPr>
        <w:spacing w:after="0" w:line="276" w:lineRule="auto"/>
        <w:jc w:val="both"/>
        <w:rPr>
          <w:rFonts w:ascii="Calibri" w:eastAsia="Calibri" w:hAnsi="Calibri" w:cs="Arial"/>
          <w:b/>
          <w:bCs/>
        </w:rPr>
      </w:pPr>
    </w:p>
    <w:p w14:paraId="76C44701" w14:textId="77777777" w:rsidR="0031024E" w:rsidRDefault="0031024E" w:rsidP="0031024E">
      <w:pPr>
        <w:spacing w:after="0" w:line="240" w:lineRule="auto"/>
        <w:rPr>
          <w:b/>
          <w:bCs/>
        </w:rPr>
      </w:pPr>
      <w:r>
        <w:t>5.</w:t>
      </w:r>
      <w:r w:rsidRPr="00197F69">
        <w:rPr>
          <w:b/>
          <w:bCs/>
        </w:rPr>
        <w:t xml:space="preserve">Segundo a tese do luso tropicalismo desenvolvida pelo sociólogo brasileiro Gilberto </w:t>
      </w:r>
      <w:proofErr w:type="spellStart"/>
      <w:r w:rsidRPr="00197F69">
        <w:rPr>
          <w:b/>
          <w:bCs/>
        </w:rPr>
        <w:t>Freyre</w:t>
      </w:r>
      <w:proofErr w:type="spellEnd"/>
      <w:r>
        <w:t xml:space="preserve">, </w:t>
      </w:r>
      <w:r w:rsidRPr="006878A3">
        <w:rPr>
          <w:b/>
          <w:bCs/>
        </w:rPr>
        <w:t>10 Pontos</w:t>
      </w:r>
    </w:p>
    <w:p w14:paraId="62E4D697" w14:textId="77777777" w:rsidR="0031024E" w:rsidRPr="006878A3" w:rsidRDefault="0031024E" w:rsidP="0031024E">
      <w:pPr>
        <w:spacing w:after="0" w:line="240" w:lineRule="auto"/>
        <w:rPr>
          <w:b/>
          <w:bCs/>
        </w:rPr>
      </w:pPr>
      <w:r>
        <w:rPr>
          <w:b/>
          <w:bCs/>
        </w:rPr>
        <w:t>(Escolha a única opção correta)</w:t>
      </w:r>
    </w:p>
    <w:p w14:paraId="000947FC" w14:textId="77777777" w:rsidR="0031024E" w:rsidRDefault="0031024E" w:rsidP="0031024E">
      <w:pPr>
        <w:pStyle w:val="PargrafodaLista"/>
        <w:numPr>
          <w:ilvl w:val="0"/>
          <w:numId w:val="2"/>
        </w:numPr>
        <w:spacing w:after="0" w:line="240" w:lineRule="auto"/>
      </w:pPr>
      <w:r>
        <w:t>nas suas relações com as colónias ultramarinas, Portugal tina em vista a sua exploração económica para resolução das dificuldades financeiras internas.</w:t>
      </w:r>
    </w:p>
    <w:p w14:paraId="7F1B3BF3" w14:textId="77777777" w:rsidR="0031024E" w:rsidRDefault="0031024E" w:rsidP="0031024E">
      <w:pPr>
        <w:spacing w:after="0" w:line="240" w:lineRule="auto"/>
        <w:ind w:left="360"/>
      </w:pPr>
    </w:p>
    <w:p w14:paraId="52D7DC54" w14:textId="77777777" w:rsidR="0031024E" w:rsidRDefault="0031024E" w:rsidP="0031024E">
      <w:pPr>
        <w:pStyle w:val="PargrafodaLista"/>
        <w:numPr>
          <w:ilvl w:val="0"/>
          <w:numId w:val="2"/>
        </w:numPr>
        <w:spacing w:after="0" w:line="240" w:lineRule="auto"/>
      </w:pPr>
      <w:r>
        <w:t>Portugal devia aceitar a progressiva autonomia das províncias ultramarinas de modo a salvaguardar os interesses da população branca residente.</w:t>
      </w:r>
    </w:p>
    <w:p w14:paraId="3E2C5E27" w14:textId="77777777" w:rsidR="0031024E" w:rsidRDefault="0031024E" w:rsidP="0031024E">
      <w:pPr>
        <w:spacing w:after="0" w:line="240" w:lineRule="auto"/>
      </w:pPr>
    </w:p>
    <w:p w14:paraId="4724DDA0" w14:textId="77777777" w:rsidR="0031024E" w:rsidRDefault="0031024E" w:rsidP="0031024E">
      <w:pPr>
        <w:pStyle w:val="PargrafodaLista"/>
        <w:numPr>
          <w:ilvl w:val="0"/>
          <w:numId w:val="2"/>
        </w:numPr>
        <w:spacing w:after="0" w:line="240" w:lineRule="auto"/>
      </w:pPr>
      <w:proofErr w:type="gramStart"/>
      <w:r>
        <w:t>na</w:t>
      </w:r>
      <w:proofErr w:type="gramEnd"/>
      <w:r>
        <w:t xml:space="preserve"> sua presença em Africa, Portugal revelou sempre uma particular capacidade de adaptação visível nas políticas de miscigenação e na </w:t>
      </w:r>
      <w:proofErr w:type="spellStart"/>
      <w:r>
        <w:t>ação</w:t>
      </w:r>
      <w:proofErr w:type="spellEnd"/>
      <w:r>
        <w:t xml:space="preserve"> civilizadora.</w:t>
      </w:r>
    </w:p>
    <w:p w14:paraId="4CEE5E36" w14:textId="77777777" w:rsidR="0087437B" w:rsidRDefault="0087437B" w:rsidP="0087437B">
      <w:pPr>
        <w:pStyle w:val="PargrafodaLista"/>
      </w:pPr>
    </w:p>
    <w:p w14:paraId="2208489B" w14:textId="675AA63E" w:rsidR="0031024E" w:rsidRPr="0087437B" w:rsidRDefault="0031024E" w:rsidP="0087437B">
      <w:pPr>
        <w:pStyle w:val="PargrafodaLista"/>
        <w:numPr>
          <w:ilvl w:val="0"/>
          <w:numId w:val="2"/>
        </w:numPr>
        <w:spacing w:after="0" w:line="240" w:lineRule="auto"/>
      </w:pPr>
      <w:r>
        <w:t>Portugal devia recorrer a todos os meios, mesmo à luta armada, para garantir a soberania política nos territórios tropicais sob a sua tutela politico -administrativa</w:t>
      </w:r>
    </w:p>
    <w:p w14:paraId="352AA3A0" w14:textId="3A489FCC" w:rsidR="0031024E" w:rsidRDefault="0031024E" w:rsidP="005453B8">
      <w:pPr>
        <w:spacing w:after="0" w:line="276" w:lineRule="auto"/>
        <w:jc w:val="both"/>
        <w:rPr>
          <w:rFonts w:ascii="Calibri" w:eastAsia="Calibri" w:hAnsi="Calibri" w:cs="Arial"/>
          <w:b/>
          <w:bCs/>
        </w:rPr>
      </w:pPr>
    </w:p>
    <w:p w14:paraId="5862EC5D" w14:textId="77777777" w:rsidR="0031024E" w:rsidRPr="005453B8" w:rsidRDefault="0031024E" w:rsidP="005453B8">
      <w:pPr>
        <w:spacing w:after="0" w:line="276" w:lineRule="auto"/>
        <w:jc w:val="both"/>
        <w:rPr>
          <w:rFonts w:ascii="Calibri" w:eastAsia="Calibri" w:hAnsi="Calibri" w:cs="Arial"/>
          <w:b/>
          <w:bCs/>
        </w:rPr>
      </w:pPr>
    </w:p>
    <w:bookmarkEnd w:id="7"/>
    <w:p w14:paraId="6E89952D" w14:textId="700C52F3" w:rsidR="005453B8" w:rsidRDefault="00C81F16" w:rsidP="00361F04">
      <w:pPr>
        <w:spacing w:after="0" w:line="240" w:lineRule="auto"/>
        <w:jc w:val="center"/>
        <w:rPr>
          <w:b/>
          <w:bCs/>
        </w:rPr>
      </w:pPr>
      <w:r>
        <w:rPr>
          <w:b/>
          <w:bCs/>
        </w:rPr>
        <w:t>BOM TRABALHO</w:t>
      </w:r>
    </w:p>
    <w:p w14:paraId="23D7189C" w14:textId="0DD7D48B" w:rsidR="00D62EA9" w:rsidRDefault="00D62EA9" w:rsidP="00361F04">
      <w:pPr>
        <w:spacing w:after="0" w:line="240" w:lineRule="auto"/>
        <w:jc w:val="center"/>
        <w:rPr>
          <w:b/>
          <w:bCs/>
        </w:rPr>
      </w:pPr>
    </w:p>
    <w:p w14:paraId="2C0190FE" w14:textId="53243877" w:rsidR="00D62EA9" w:rsidRDefault="00D62EA9" w:rsidP="00361F04">
      <w:pPr>
        <w:spacing w:after="0" w:line="240" w:lineRule="auto"/>
        <w:jc w:val="center"/>
        <w:rPr>
          <w:b/>
          <w:bCs/>
        </w:rPr>
      </w:pPr>
    </w:p>
    <w:p w14:paraId="2F96FF0E" w14:textId="4EC37D0C" w:rsidR="00D62EA9" w:rsidRDefault="00D62EA9" w:rsidP="00361F04">
      <w:pPr>
        <w:spacing w:after="0" w:line="240" w:lineRule="auto"/>
        <w:jc w:val="center"/>
        <w:rPr>
          <w:b/>
          <w:bCs/>
        </w:rPr>
      </w:pPr>
    </w:p>
    <w:p w14:paraId="3CA121B5" w14:textId="77777777" w:rsidR="00D62EA9" w:rsidRDefault="00D62EA9" w:rsidP="00361F04">
      <w:pPr>
        <w:spacing w:after="0" w:line="240" w:lineRule="auto"/>
        <w:jc w:val="center"/>
        <w:rPr>
          <w:b/>
          <w:bCs/>
        </w:rPr>
      </w:pPr>
    </w:p>
    <w:p w14:paraId="7605A1BA" w14:textId="511A4C36" w:rsidR="00D62EA9" w:rsidRDefault="00D62EA9" w:rsidP="00361F04">
      <w:pPr>
        <w:spacing w:after="0" w:line="240" w:lineRule="auto"/>
        <w:jc w:val="center"/>
        <w:rPr>
          <w:b/>
          <w:bCs/>
        </w:rPr>
      </w:pPr>
    </w:p>
    <w:p w14:paraId="78EAA654" w14:textId="0C96E942" w:rsidR="00D62EA9" w:rsidRDefault="00D62EA9" w:rsidP="00361F04">
      <w:pPr>
        <w:spacing w:after="0" w:line="240" w:lineRule="auto"/>
        <w:jc w:val="center"/>
        <w:rPr>
          <w:b/>
          <w:bCs/>
        </w:rPr>
      </w:pPr>
      <w:r>
        <w:rPr>
          <w:b/>
          <w:bCs/>
        </w:rPr>
        <w:t>Correção</w:t>
      </w:r>
    </w:p>
    <w:p w14:paraId="147F4DEA" w14:textId="72DCC1AD" w:rsidR="00D62EA9" w:rsidRDefault="00D62EA9" w:rsidP="00361F04">
      <w:pPr>
        <w:spacing w:after="0" w:line="240" w:lineRule="auto"/>
        <w:jc w:val="center"/>
        <w:rPr>
          <w:b/>
          <w:bCs/>
        </w:rPr>
      </w:pPr>
    </w:p>
    <w:p w14:paraId="54108D29" w14:textId="77777777" w:rsidR="00D62EA9" w:rsidRPr="00D62EA9" w:rsidRDefault="00D62EA9" w:rsidP="00D62EA9">
      <w:pPr>
        <w:spacing w:after="0" w:line="276" w:lineRule="auto"/>
        <w:jc w:val="center"/>
        <w:rPr>
          <w:rFonts w:ascii="Arial Narrow" w:eastAsia="Calibri" w:hAnsi="Arial Narrow" w:cs="Times New Roman"/>
          <w:b/>
        </w:rPr>
      </w:pPr>
      <w:r w:rsidRPr="00D62EA9">
        <w:rPr>
          <w:rFonts w:ascii="Arial Narrow" w:eastAsia="Calibri" w:hAnsi="Arial Narrow" w:cs="Times New Roman"/>
          <w:b/>
        </w:rPr>
        <w:t>II GRUPO - A AFIRMAÇÃO IMPERIAL DE UMA CULTURA URBANA PRAGMÁTICA</w:t>
      </w:r>
    </w:p>
    <w:p w14:paraId="1A043051" w14:textId="77777777" w:rsidR="00D62EA9" w:rsidRPr="00D62EA9" w:rsidRDefault="00D62EA9" w:rsidP="00D62EA9">
      <w:pPr>
        <w:numPr>
          <w:ilvl w:val="0"/>
          <w:numId w:val="6"/>
        </w:numPr>
        <w:spacing w:after="0" w:line="240" w:lineRule="auto"/>
        <w:ind w:left="0" w:firstLine="0"/>
        <w:rPr>
          <w:rFonts w:ascii="Arial" w:eastAsia="Times New Roman" w:hAnsi="Arial" w:cs="Arial"/>
          <w:b/>
          <w:sz w:val="20"/>
          <w:szCs w:val="20"/>
          <w:lang w:eastAsia="pt-PT"/>
        </w:rPr>
      </w:pPr>
      <w:r w:rsidRPr="00D62EA9">
        <w:rPr>
          <w:rFonts w:ascii="Arial" w:eastAsia="Times New Roman" w:hAnsi="Arial" w:cs="Arial"/>
          <w:b/>
          <w:sz w:val="20"/>
          <w:szCs w:val="20"/>
          <w:lang w:eastAsia="pt-PT"/>
        </w:rPr>
        <w:t xml:space="preserve">                                                                                                                                             10 pontos</w:t>
      </w:r>
    </w:p>
    <w:p w14:paraId="2DBE65C6" w14:textId="77777777" w:rsidR="00D62EA9" w:rsidRPr="00D62EA9" w:rsidRDefault="00D62EA9" w:rsidP="00D62EA9">
      <w:pPr>
        <w:spacing w:after="0" w:line="240" w:lineRule="auto"/>
        <w:rPr>
          <w:rFonts w:ascii="Arial" w:eastAsia="Times New Roman" w:hAnsi="Arial" w:cs="Arial"/>
          <w:sz w:val="20"/>
          <w:szCs w:val="20"/>
          <w:lang w:eastAsia="pt-PT"/>
        </w:rPr>
      </w:pPr>
      <w:r w:rsidRPr="00D62EA9">
        <w:rPr>
          <w:rFonts w:ascii="Arial" w:eastAsia="Times New Roman" w:hAnsi="Arial" w:cs="Arial"/>
          <w:sz w:val="20"/>
          <w:szCs w:val="20"/>
          <w:lang w:eastAsia="pt-PT"/>
        </w:rPr>
        <w:t>(A)</w:t>
      </w:r>
    </w:p>
    <w:p w14:paraId="7C53284E" w14:textId="77777777" w:rsidR="00D62EA9" w:rsidRPr="00D62EA9" w:rsidRDefault="00D62EA9" w:rsidP="00D62EA9">
      <w:pPr>
        <w:spacing w:after="0" w:line="240" w:lineRule="auto"/>
        <w:rPr>
          <w:rFonts w:ascii="Arial" w:eastAsia="Times New Roman" w:hAnsi="Arial" w:cs="Arial"/>
          <w:sz w:val="20"/>
          <w:szCs w:val="20"/>
          <w:lang w:eastAsia="pt-PT"/>
        </w:rPr>
      </w:pPr>
    </w:p>
    <w:p w14:paraId="1D3E2E33" w14:textId="77777777" w:rsidR="00D62EA9" w:rsidRPr="00D62EA9" w:rsidRDefault="00D62EA9" w:rsidP="00D62EA9">
      <w:pPr>
        <w:numPr>
          <w:ilvl w:val="0"/>
          <w:numId w:val="6"/>
        </w:numPr>
        <w:spacing w:after="0" w:line="240" w:lineRule="auto"/>
        <w:ind w:left="0" w:firstLine="0"/>
        <w:rPr>
          <w:rFonts w:ascii="Arial" w:eastAsia="Times New Roman" w:hAnsi="Arial" w:cs="Arial"/>
          <w:b/>
          <w:sz w:val="20"/>
          <w:szCs w:val="20"/>
          <w:lang w:eastAsia="pt-PT"/>
        </w:rPr>
      </w:pPr>
      <w:r w:rsidRPr="00D62EA9">
        <w:rPr>
          <w:rFonts w:ascii="Arial" w:eastAsia="Times New Roman" w:hAnsi="Arial" w:cs="Arial"/>
          <w:b/>
          <w:sz w:val="20"/>
          <w:szCs w:val="20"/>
          <w:lang w:eastAsia="pt-PT"/>
        </w:rPr>
        <w:t xml:space="preserve">                                                                                                                                             10 pontos</w:t>
      </w:r>
    </w:p>
    <w:p w14:paraId="757F29B9" w14:textId="77777777" w:rsidR="00D62EA9" w:rsidRPr="00D62EA9" w:rsidRDefault="00D62EA9" w:rsidP="00D62EA9">
      <w:pPr>
        <w:spacing w:after="0" w:line="240" w:lineRule="auto"/>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(C) </w:t>
      </w:r>
    </w:p>
    <w:p w14:paraId="2A709E30" w14:textId="77777777" w:rsidR="00D62EA9" w:rsidRPr="00D62EA9" w:rsidRDefault="00D62EA9" w:rsidP="00D62EA9">
      <w:pPr>
        <w:spacing w:after="0" w:line="240" w:lineRule="auto"/>
        <w:rPr>
          <w:rFonts w:ascii="Arial" w:eastAsia="Times New Roman" w:hAnsi="Arial" w:cs="Arial"/>
          <w:sz w:val="20"/>
          <w:szCs w:val="20"/>
          <w:lang w:eastAsia="pt-PT"/>
        </w:rPr>
      </w:pPr>
    </w:p>
    <w:p w14:paraId="3D715434" w14:textId="77777777" w:rsidR="00D62EA9" w:rsidRPr="00D62EA9" w:rsidRDefault="00D62EA9" w:rsidP="00D62EA9">
      <w:pPr>
        <w:spacing w:after="0" w:line="240" w:lineRule="auto"/>
        <w:rPr>
          <w:rFonts w:ascii="Arial" w:eastAsia="Times New Roman" w:hAnsi="Arial" w:cs="Arial"/>
          <w:b/>
          <w:sz w:val="20"/>
          <w:szCs w:val="20"/>
          <w:lang w:eastAsia="pt-PT"/>
        </w:rPr>
      </w:pPr>
      <w:r w:rsidRPr="00D62EA9">
        <w:rPr>
          <w:rFonts w:ascii="Arial" w:eastAsia="Times New Roman" w:hAnsi="Arial" w:cs="Arial"/>
          <w:b/>
          <w:sz w:val="20"/>
          <w:szCs w:val="20"/>
          <w:lang w:eastAsia="pt-PT"/>
        </w:rPr>
        <w:t>3.                                                                                                                                                      10 pontos</w:t>
      </w:r>
    </w:p>
    <w:p w14:paraId="3FB834A5" w14:textId="77777777" w:rsidR="00D62EA9" w:rsidRPr="00D62EA9" w:rsidRDefault="00D62EA9" w:rsidP="00D62EA9">
      <w:pPr>
        <w:spacing w:after="0" w:line="240" w:lineRule="auto"/>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(B) </w:t>
      </w:r>
    </w:p>
    <w:p w14:paraId="3A608C40" w14:textId="77777777" w:rsidR="00D62EA9" w:rsidRPr="00D62EA9" w:rsidRDefault="00D62EA9" w:rsidP="00D62EA9">
      <w:pPr>
        <w:spacing w:after="0" w:line="240" w:lineRule="auto"/>
        <w:rPr>
          <w:rFonts w:ascii="Arial" w:eastAsia="Times New Roman" w:hAnsi="Arial" w:cs="Arial"/>
          <w:b/>
          <w:sz w:val="20"/>
          <w:szCs w:val="20"/>
          <w:lang w:eastAsia="pt-PT"/>
        </w:rPr>
      </w:pPr>
    </w:p>
    <w:p w14:paraId="24F14B11" w14:textId="18B34815" w:rsidR="00D62EA9" w:rsidRPr="00D62EA9" w:rsidRDefault="00D62EA9" w:rsidP="00D62EA9">
      <w:pPr>
        <w:spacing w:after="0" w:line="240" w:lineRule="auto"/>
        <w:rPr>
          <w:rFonts w:ascii="Arial" w:eastAsia="Times New Roman" w:hAnsi="Arial" w:cs="Arial"/>
          <w:b/>
          <w:sz w:val="20"/>
          <w:szCs w:val="20"/>
          <w:lang w:eastAsia="pt-PT"/>
        </w:rPr>
      </w:pPr>
      <w:r>
        <w:rPr>
          <w:rFonts w:ascii="Arial" w:eastAsia="Times New Roman" w:hAnsi="Arial" w:cs="Arial"/>
          <w:b/>
          <w:sz w:val="20"/>
          <w:szCs w:val="20"/>
          <w:lang w:eastAsia="pt-PT"/>
        </w:rPr>
        <w:t>4</w:t>
      </w:r>
      <w:r w:rsidRPr="00D62EA9">
        <w:rPr>
          <w:rFonts w:ascii="Arial" w:eastAsia="Times New Roman" w:hAnsi="Arial" w:cs="Arial"/>
          <w:b/>
          <w:sz w:val="20"/>
          <w:szCs w:val="20"/>
          <w:lang w:eastAsia="pt-PT"/>
        </w:rPr>
        <w:t xml:space="preserve">.                                                                                                                                                    </w:t>
      </w:r>
    </w:p>
    <w:p w14:paraId="57D9A085" w14:textId="21A3778A" w:rsidR="00D62EA9" w:rsidRPr="00D62EA9" w:rsidRDefault="00D62EA9" w:rsidP="00D62EA9">
      <w:pPr>
        <w:spacing w:after="200" w:line="240" w:lineRule="auto"/>
        <w:rPr>
          <w:rFonts w:ascii="Arial" w:eastAsia="Calibri" w:hAnsi="Arial" w:cs="Arial"/>
          <w:b/>
          <w:sz w:val="20"/>
          <w:szCs w:val="20"/>
        </w:rPr>
      </w:pPr>
      <w:r w:rsidRPr="00D62EA9">
        <w:rPr>
          <w:rFonts w:ascii="Arial" w:eastAsia="Calibri" w:hAnsi="Arial" w:cs="Arial"/>
          <w:b/>
          <w:noProof/>
          <w:sz w:val="20"/>
          <w:szCs w:val="20"/>
          <w:lang w:eastAsia="pt-PT"/>
        </w:rPr>
        <mc:AlternateContent>
          <mc:Choice Requires="wps">
            <w:drawing>
              <wp:anchor distT="0" distB="0" distL="114300" distR="114300" simplePos="0" relativeHeight="251664896" behindDoc="0" locked="0" layoutInCell="1" allowOverlap="1" wp14:anchorId="3A923A39" wp14:editId="6AF3AF93">
                <wp:simplePos x="0" y="0"/>
                <wp:positionH relativeFrom="column">
                  <wp:posOffset>1582420</wp:posOffset>
                </wp:positionH>
                <wp:positionV relativeFrom="paragraph">
                  <wp:posOffset>68580</wp:posOffset>
                </wp:positionV>
                <wp:extent cx="171450" cy="6350"/>
                <wp:effectExtent l="6350" t="57785" r="22225" b="50165"/>
                <wp:wrapNone/>
                <wp:docPr id="4" name="Conexão reta unidireciona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6B61BB" id="_x0000_t32" coordsize="21600,21600" o:spt="32" o:oned="t" path="m,l21600,21600e" filled="f">
                <v:path arrowok="t" fillok="f" o:connecttype="none"/>
                <o:lock v:ext="edit" shapetype="t"/>
              </v:shapetype>
              <v:shape id="Conexão reta unidirecional 4" o:spid="_x0000_s1026" type="#_x0000_t32" style="position:absolute;margin-left:124.6pt;margin-top:5.4pt;width:13.5pt;height:.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S50wEAAIQDAAAOAAAAZHJzL2Uyb0RvYy54bWysU02T0zAMvTPDf/D4TtMWukCm6R66LJcF&#10;OrMLd9d2Eg+O5ZHdpv33SG62fN0YcvBIkfX09CSvb0+DF0eLyUFo5GI2l8IGDcaFrpFfn+5fvZMi&#10;ZRWM8hBsI882ydvNyxfrMdZ2CT14Y1EQSEj1GBvZ5xzrqkq6t4NKM4g2ULAFHFQmF7vKoBoJffDV&#10;cj6/qUZAExG0TYn+3l2CclPw29bq/KVtk83CN5K45XJiOfd8Vpu1qjtUsXd6oqH+gcWgXKCiV6g7&#10;lZU4oPsLanAaIUGbZxqGCtrWaVt6oG4W8z+6eexVtKUXEifFq0zp/8Hqz8dt2CFT16fwGB9Af08i&#10;wLZXobOFwNM50uAWLFU1xlRfU9hJcYdiP34CQ3fUIUNR4dTiIFrv4jdOZHDqVJyK7Oer7PaUhaaf&#10;i7eLNysajqbQzWuyuJKqGYRTI6b80cIg2Ghkyqhc1+cthEDjBbwUUMeHlC+JzwmcHODeeV+m7IMY&#10;G/l+tVwVRgm8Mxzkawm7/dajOCrek/JNLH67hnAIpoD1VpkPk52V82SLXITK6Eg6byVXG6yRwlt6&#10;Gmxd6PkwCcna8aKmeg/mvEMOs0ejLgJMa8m79Ktfbv18PJsfAAAA//8DAFBLAwQUAAYACAAAACEA&#10;hs8ZOd4AAAAJAQAADwAAAGRycy9kb3ducmV2LnhtbEyPwU7DMBBE70j8g7VIXBB1akEJIU6FgMIJ&#10;VaTt3Y2XJGq8jmK3Tf6e5QTHnXmancmXo+vECYfQetIwnyUgkCpvW6o1bDer2xREiIas6TyhhgkD&#10;LIvLi9xk1p/pC09lrAWHUMiMhibGPpMyVA06E2a+R2Lv2w/ORD6HWtrBnDncdVIlyUI60xJ/aEyP&#10;Lw1Wh/LoNLyW6/vV7mY7qqn6+Czf08Oapjetr6/G5ycQEcf4B8Nvfa4OBXfa+yPZIDoN6u5RMcpG&#10;whMYUA8LFvYszFOQRS7/Lyh+AAAA//8DAFBLAQItABQABgAIAAAAIQC2gziS/gAAAOEBAAATAAAA&#10;AAAAAAAAAAAAAAAAAABbQ29udGVudF9UeXBlc10ueG1sUEsBAi0AFAAGAAgAAAAhADj9If/WAAAA&#10;lAEAAAsAAAAAAAAAAAAAAAAALwEAAF9yZWxzLy5yZWxzUEsBAi0AFAAGAAgAAAAhACHABLnTAQAA&#10;hAMAAA4AAAAAAAAAAAAAAAAALgIAAGRycy9lMm9Eb2MueG1sUEsBAi0AFAAGAAgAAAAhAIbPGTne&#10;AAAACQEAAA8AAAAAAAAAAAAAAAAALQQAAGRycy9kb3ducmV2LnhtbFBLBQYAAAAABAAEAPMAAAA4&#10;BQAAAAA=&#10;">
                <v:stroke endarrow="block"/>
              </v:shape>
            </w:pict>
          </mc:Fallback>
        </mc:AlternateContent>
      </w:r>
      <w:r w:rsidRPr="00D62EA9">
        <w:rPr>
          <w:rFonts w:ascii="Arial" w:eastAsia="Calibri" w:hAnsi="Arial" w:cs="Arial"/>
          <w:b/>
          <w:noProof/>
          <w:sz w:val="20"/>
          <w:szCs w:val="20"/>
          <w:lang w:eastAsia="pt-PT"/>
        </w:rPr>
        <mc:AlternateContent>
          <mc:Choice Requires="wps">
            <w:drawing>
              <wp:anchor distT="0" distB="0" distL="114300" distR="114300" simplePos="0" relativeHeight="251663872" behindDoc="0" locked="0" layoutInCell="1" allowOverlap="1" wp14:anchorId="16D0605F" wp14:editId="053FF19E">
                <wp:simplePos x="0" y="0"/>
                <wp:positionH relativeFrom="column">
                  <wp:posOffset>902970</wp:posOffset>
                </wp:positionH>
                <wp:positionV relativeFrom="paragraph">
                  <wp:posOffset>87630</wp:posOffset>
                </wp:positionV>
                <wp:extent cx="171450" cy="6350"/>
                <wp:effectExtent l="12700" t="57785" r="25400" b="50165"/>
                <wp:wrapNone/>
                <wp:docPr id="3" name="Conexão reta unidirecion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8EC88" id="Conexão reta unidirecional 3" o:spid="_x0000_s1026" type="#_x0000_t32" style="position:absolute;margin-left:71.1pt;margin-top:6.9pt;width:13.5pt;height:.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S50wEAAIQDAAAOAAAAZHJzL2Uyb0RvYy54bWysU02T0zAMvTPDf/D4TtMWukCm6R66LJcF&#10;OrMLd9d2Eg+O5ZHdpv33SG62fN0YcvBIkfX09CSvb0+DF0eLyUFo5GI2l8IGDcaFrpFfn+5fvZMi&#10;ZRWM8hBsI882ydvNyxfrMdZ2CT14Y1EQSEj1GBvZ5xzrqkq6t4NKM4g2ULAFHFQmF7vKoBoJffDV&#10;cj6/qUZAExG0TYn+3l2CclPw29bq/KVtk83CN5K45XJiOfd8Vpu1qjtUsXd6oqH+gcWgXKCiV6g7&#10;lZU4oPsLanAaIUGbZxqGCtrWaVt6oG4W8z+6eexVtKUXEifFq0zp/8Hqz8dt2CFT16fwGB9Af08i&#10;wLZXobOFwNM50uAWLFU1xlRfU9hJcYdiP34CQ3fUIUNR4dTiIFrv4jdOZHDqVJyK7Oer7PaUhaaf&#10;i7eLNysajqbQzWuyuJKqGYRTI6b80cIg2Ghkyqhc1+cthEDjBbwUUMeHlC+JzwmcHODeeV+m7IMY&#10;G/l+tVwVRgm8Mxzkawm7/dajOCrek/JNLH67hnAIpoD1VpkPk52V82SLXITK6Eg6byVXG6yRwlt6&#10;Gmxd6PkwCcna8aKmeg/mvEMOs0ejLgJMa8m79Ktfbv18PJsfAAAA//8DAFBLAwQUAAYACAAAACEA&#10;4/VU/twAAAAJAQAADwAAAGRycy9kb3ducmV2LnhtbExPTU+DQBC9m/Q/bKaJl8YuojaILI1RqyfT&#10;iPW+ZUcgZWcJu23h3zuc6m3evJf3ka0H24oT9r5xpOB2GYFAKp1pqFKw+97cJCB80GR06wgVjOhh&#10;nc+uMp0ad6YvPBWhEmxCPtUK6hC6VEpf1mi1X7oOiblf11sdGPaVNL0+s7ltZRxFK2l1Q5xQ6w5f&#10;aiwPxdEqeC22D5ufxW6Ix/Ljs3hPDlsa35S6ng/PTyACDuEihqk+V4ecO+3dkYwXLeP7OGYpH3c8&#10;YRKsHvmxn5gEZJ7J/wvyPwAAAP//AwBQSwECLQAUAAYACAAAACEAtoM4kv4AAADhAQAAEwAAAAAA&#10;AAAAAAAAAAAAAAAAW0NvbnRlbnRfVHlwZXNdLnhtbFBLAQItABQABgAIAAAAIQA4/SH/1gAAAJQB&#10;AAALAAAAAAAAAAAAAAAAAC8BAABfcmVscy8ucmVsc1BLAQItABQABgAIAAAAIQAhwAS50wEAAIQD&#10;AAAOAAAAAAAAAAAAAAAAAC4CAABkcnMvZTJvRG9jLnhtbFBLAQItABQABgAIAAAAIQDj9VT+3AAA&#10;AAkBAAAPAAAAAAAAAAAAAAAAAC0EAABkcnMvZG93bnJldi54bWxQSwUGAAAAAAQABADzAAAANgUA&#10;AAAA&#10;">
                <v:stroke endarrow="block"/>
              </v:shape>
            </w:pict>
          </mc:Fallback>
        </mc:AlternateContent>
      </w:r>
      <w:r w:rsidRPr="00D62EA9">
        <w:rPr>
          <w:rFonts w:ascii="Arial" w:eastAsia="Calibri" w:hAnsi="Arial" w:cs="Arial"/>
          <w:b/>
          <w:noProof/>
          <w:sz w:val="20"/>
          <w:szCs w:val="20"/>
          <w:lang w:eastAsia="pt-PT"/>
        </w:rPr>
        <mc:AlternateContent>
          <mc:Choice Requires="wps">
            <w:drawing>
              <wp:anchor distT="0" distB="0" distL="114300" distR="114300" simplePos="0" relativeHeight="251662848" behindDoc="0" locked="0" layoutInCell="1" allowOverlap="1" wp14:anchorId="530DD0D0" wp14:editId="1F87D3F9">
                <wp:simplePos x="0" y="0"/>
                <wp:positionH relativeFrom="column">
                  <wp:posOffset>179070</wp:posOffset>
                </wp:positionH>
                <wp:positionV relativeFrom="paragraph">
                  <wp:posOffset>81280</wp:posOffset>
                </wp:positionV>
                <wp:extent cx="171450" cy="6350"/>
                <wp:effectExtent l="12700" t="60960" r="25400" b="46990"/>
                <wp:wrapNone/>
                <wp:docPr id="2" name="Conexão reta unidirecion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878D1" id="Conexão reta unidirecional 2" o:spid="_x0000_s1026" type="#_x0000_t32" style="position:absolute;margin-left:14.1pt;margin-top:6.4pt;width:13.5pt;height:.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S50wEAAIQDAAAOAAAAZHJzL2Uyb0RvYy54bWysU02T0zAMvTPDf/D4TtMWukCm6R66LJcF&#10;OrMLd9d2Eg+O5ZHdpv33SG62fN0YcvBIkfX09CSvb0+DF0eLyUFo5GI2l8IGDcaFrpFfn+5fvZMi&#10;ZRWM8hBsI882ydvNyxfrMdZ2CT14Y1EQSEj1GBvZ5xzrqkq6t4NKM4g2ULAFHFQmF7vKoBoJffDV&#10;cj6/qUZAExG0TYn+3l2CclPw29bq/KVtk83CN5K45XJiOfd8Vpu1qjtUsXd6oqH+gcWgXKCiV6g7&#10;lZU4oPsLanAaIUGbZxqGCtrWaVt6oG4W8z+6eexVtKUXEifFq0zp/8Hqz8dt2CFT16fwGB9Af08i&#10;wLZXobOFwNM50uAWLFU1xlRfU9hJcYdiP34CQ3fUIUNR4dTiIFrv4jdOZHDqVJyK7Oer7PaUhaaf&#10;i7eLNysajqbQzWuyuJKqGYRTI6b80cIg2Ghkyqhc1+cthEDjBbwUUMeHlC+JzwmcHODeeV+m7IMY&#10;G/l+tVwVRgm8Mxzkawm7/dajOCrek/JNLH67hnAIpoD1VpkPk52V82SLXITK6Eg6byVXG6yRwlt6&#10;Gmxd6PkwCcna8aKmeg/mvEMOs0ejLgJMa8m79Ktfbv18PJsfAAAA//8DAFBLAwQUAAYACAAAACEA&#10;GWrCmNsAAAAHAQAADwAAAGRycy9kb3ducmV2LnhtbEyPwU7DMBBE70j8g7VIXBB1MAqK0jgVAgon&#10;VBHauxsvSdR4HcVum/w9y4keZ2c0+6ZYTa4XJxxD50nDwyIBgVR721GjYfu9vs9AhGjImt4Tapgx&#10;wKq8vipMbv2ZvvBUxUZwCYXcaGhjHHIpQ92iM2HhByT2fvzoTGQ5NtKO5szlrpcqSZ6kMx3xh9YM&#10;+NJifaiOTsNrtUnXu7vtpOb647N6zw4bmt+0vr2ZnpcgIk7xPwx/+IwOJTPt/ZFsEL0GlSlO8l3x&#10;AvbTlPWe9WMGsizkJX/5CwAA//8DAFBLAQItABQABgAIAAAAIQC2gziS/gAAAOEBAAATAAAAAAAA&#10;AAAAAAAAAAAAAABbQ29udGVudF9UeXBlc10ueG1sUEsBAi0AFAAGAAgAAAAhADj9If/WAAAAlAEA&#10;AAsAAAAAAAAAAAAAAAAALwEAAF9yZWxzLy5yZWxzUEsBAi0AFAAGAAgAAAAhACHABLnTAQAAhAMA&#10;AA4AAAAAAAAAAAAAAAAALgIAAGRycy9lMm9Eb2MueG1sUEsBAi0AFAAGAAgAAAAhABlqwpjbAAAA&#10;BwEAAA8AAAAAAAAAAAAAAAAALQQAAGRycy9kb3ducmV2LnhtbFBLBQYAAAAABAAEAPMAAAA1BQAA&#10;AAA=&#10;">
                <v:stroke endarrow="block"/>
              </v:shape>
            </w:pict>
          </mc:Fallback>
        </mc:AlternateContent>
      </w:r>
      <w:proofErr w:type="gramStart"/>
      <w:r w:rsidRPr="00D62EA9">
        <w:rPr>
          <w:rFonts w:ascii="Arial" w:eastAsia="Calibri" w:hAnsi="Arial" w:cs="Arial"/>
          <w:b/>
          <w:sz w:val="20"/>
          <w:szCs w:val="20"/>
        </w:rPr>
        <w:t>(a)        (5</w:t>
      </w:r>
      <w:proofErr w:type="gramEnd"/>
      <w:r w:rsidRPr="00D62EA9">
        <w:rPr>
          <w:rFonts w:ascii="Arial" w:eastAsia="Calibri" w:hAnsi="Arial" w:cs="Arial"/>
          <w:b/>
          <w:sz w:val="20"/>
          <w:szCs w:val="20"/>
        </w:rPr>
        <w:t>)   (b)       (3)   (c)       (1)</w:t>
      </w:r>
    </w:p>
    <w:p w14:paraId="52EFE3E2" w14:textId="77777777" w:rsidR="00D62EA9" w:rsidRPr="00D62EA9" w:rsidRDefault="00D62EA9" w:rsidP="00D62EA9">
      <w:pPr>
        <w:spacing w:after="0" w:line="240" w:lineRule="auto"/>
        <w:jc w:val="both"/>
        <w:rPr>
          <w:rFonts w:ascii="Arial" w:eastAsia="Times New Roman" w:hAnsi="Arial" w:cs="Arial"/>
          <w:b/>
          <w:sz w:val="20"/>
          <w:szCs w:val="20"/>
          <w:lang w:eastAsia="pt-PT"/>
        </w:rPr>
      </w:pPr>
      <w:r w:rsidRPr="00D62EA9">
        <w:rPr>
          <w:rFonts w:ascii="Arial" w:eastAsia="Times New Roman" w:hAnsi="Arial" w:cs="Arial"/>
          <w:b/>
          <w:sz w:val="20"/>
          <w:szCs w:val="20"/>
          <w:lang w:eastAsia="pt-PT"/>
        </w:rPr>
        <w:t>6.                                                                                                                                                      15 pontos</w:t>
      </w:r>
    </w:p>
    <w:p w14:paraId="58063F93" w14:textId="77777777" w:rsidR="00D62EA9" w:rsidRPr="00D62EA9" w:rsidRDefault="00D62EA9" w:rsidP="00D62EA9">
      <w:pPr>
        <w:spacing w:after="0" w:line="240" w:lineRule="auto"/>
        <w:rPr>
          <w:rFonts w:ascii="Arial" w:eastAsia="Times New Roman" w:hAnsi="Arial" w:cs="Arial"/>
          <w:b/>
          <w:sz w:val="20"/>
          <w:szCs w:val="20"/>
          <w:lang w:eastAsia="pt-PT"/>
        </w:rPr>
      </w:pPr>
      <w:r w:rsidRPr="00D62EA9">
        <w:rPr>
          <w:rFonts w:ascii="Arial" w:eastAsia="Times New Roman" w:hAnsi="Arial" w:cs="Arial"/>
          <w:b/>
          <w:sz w:val="20"/>
          <w:szCs w:val="20"/>
          <w:lang w:eastAsia="pt-PT"/>
        </w:rPr>
        <w:t>Tópicos de resposta:</w:t>
      </w:r>
    </w:p>
    <w:p w14:paraId="02C1C884" w14:textId="77777777" w:rsidR="00D62EA9" w:rsidRPr="00D62EA9" w:rsidRDefault="00D62EA9" w:rsidP="00D62EA9">
      <w:pPr>
        <w:spacing w:after="0" w:line="240" w:lineRule="auto"/>
        <w:jc w:val="both"/>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 </w:t>
      </w:r>
      <w:proofErr w:type="gramStart"/>
      <w:r w:rsidRPr="00D62EA9">
        <w:rPr>
          <w:rFonts w:ascii="Arial" w:eastAsia="Times New Roman" w:hAnsi="Arial" w:cs="Arial"/>
          <w:sz w:val="20"/>
          <w:szCs w:val="20"/>
          <w:lang w:eastAsia="pt-PT"/>
        </w:rPr>
        <w:t>fundou</w:t>
      </w:r>
      <w:proofErr w:type="gramEnd"/>
      <w:r w:rsidRPr="00D62EA9">
        <w:rPr>
          <w:rFonts w:ascii="Arial" w:eastAsia="Times New Roman" w:hAnsi="Arial" w:cs="Arial"/>
          <w:sz w:val="20"/>
          <w:szCs w:val="20"/>
          <w:lang w:eastAsia="pt-PT"/>
        </w:rPr>
        <w:t xml:space="preserve"> colónias para promover o povoamento: “Augusto aumentou o povoamento da Itália com 28 colónias, fundadas por ele próprio”;</w:t>
      </w:r>
    </w:p>
    <w:p w14:paraId="5F3628D2" w14:textId="77777777" w:rsidR="00D62EA9" w:rsidRPr="00D62EA9" w:rsidRDefault="00D62EA9" w:rsidP="00D62EA9">
      <w:pPr>
        <w:spacing w:after="0" w:line="240" w:lineRule="auto"/>
        <w:jc w:val="both"/>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 </w:t>
      </w:r>
      <w:proofErr w:type="gramStart"/>
      <w:r w:rsidRPr="00D62EA9">
        <w:rPr>
          <w:rFonts w:ascii="Arial" w:eastAsia="Times New Roman" w:hAnsi="Arial" w:cs="Arial"/>
          <w:sz w:val="20"/>
          <w:szCs w:val="20"/>
          <w:lang w:eastAsia="pt-PT"/>
        </w:rPr>
        <w:t>levou</w:t>
      </w:r>
      <w:proofErr w:type="gramEnd"/>
      <w:r w:rsidRPr="00D62EA9">
        <w:rPr>
          <w:rFonts w:ascii="Arial" w:eastAsia="Times New Roman" w:hAnsi="Arial" w:cs="Arial"/>
          <w:sz w:val="20"/>
          <w:szCs w:val="20"/>
          <w:lang w:eastAsia="pt-PT"/>
        </w:rPr>
        <w:t xml:space="preserve"> a cabo obras de construção de equipamentos urbanos nas cidades conquistadas e dominadas pelos romanos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promoveu o modo de vida romano através da difusão do modelo romano pelo Império “dotou várias localidades de monumentos e rendimentos públicos”;</w:t>
      </w:r>
    </w:p>
    <w:p w14:paraId="3BC8FB53" w14:textId="77777777" w:rsidR="00D62EA9" w:rsidRPr="00D62EA9" w:rsidRDefault="00D62EA9" w:rsidP="00D62EA9">
      <w:pPr>
        <w:spacing w:after="0" w:line="240" w:lineRule="auto"/>
        <w:jc w:val="both"/>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 </w:t>
      </w:r>
      <w:proofErr w:type="gramStart"/>
      <w:r w:rsidRPr="00D62EA9">
        <w:rPr>
          <w:rFonts w:ascii="Arial" w:eastAsia="Times New Roman" w:hAnsi="Arial" w:cs="Arial"/>
          <w:sz w:val="20"/>
          <w:szCs w:val="20"/>
          <w:lang w:eastAsia="pt-PT"/>
        </w:rPr>
        <w:t>alargou</w:t>
      </w:r>
      <w:proofErr w:type="gramEnd"/>
      <w:r w:rsidRPr="00D62EA9">
        <w:rPr>
          <w:rFonts w:ascii="Arial" w:eastAsia="Times New Roman" w:hAnsi="Arial" w:cs="Arial"/>
          <w:sz w:val="20"/>
          <w:szCs w:val="20"/>
          <w:lang w:eastAsia="pt-PT"/>
        </w:rPr>
        <w:t xml:space="preserve"> o direito de cidadania a todos os homens livres da Península Itálica “reconheceu uma importância e direitos iguais aos de Roma”.</w:t>
      </w:r>
    </w:p>
    <w:p w14:paraId="285E7360" w14:textId="77777777" w:rsidR="00D62EA9" w:rsidRPr="00D62EA9" w:rsidRDefault="00D62EA9" w:rsidP="00D62EA9">
      <w:pPr>
        <w:spacing w:after="0" w:line="240" w:lineRule="auto"/>
        <w:rPr>
          <w:rFonts w:ascii="Arial" w:eastAsia="Times New Roman" w:hAnsi="Arial" w:cs="Arial"/>
          <w:sz w:val="20"/>
          <w:szCs w:val="20"/>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395"/>
        <w:gridCol w:w="1273"/>
      </w:tblGrid>
      <w:tr w:rsidR="00D62EA9" w:rsidRPr="00D62EA9" w14:paraId="15C42F65" w14:textId="77777777" w:rsidTr="003A2BCD">
        <w:tc>
          <w:tcPr>
            <w:tcW w:w="0" w:type="auto"/>
            <w:shd w:val="clear" w:color="auto" w:fill="auto"/>
          </w:tcPr>
          <w:p w14:paraId="4A7CE3A5"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bookmarkStart w:id="8" w:name="_Hlk526109912"/>
            <w:r w:rsidRPr="00D62EA9">
              <w:rPr>
                <w:rFonts w:ascii="Arial Narrow" w:eastAsia="Times New Roman" w:hAnsi="Arial Narrow" w:cs="Arial"/>
                <w:b/>
                <w:sz w:val="20"/>
                <w:szCs w:val="20"/>
                <w:lang w:eastAsia="pt-PT"/>
              </w:rPr>
              <w:t>NÍVEIS</w:t>
            </w:r>
          </w:p>
        </w:tc>
        <w:tc>
          <w:tcPr>
            <w:tcW w:w="0" w:type="auto"/>
            <w:shd w:val="clear" w:color="auto" w:fill="auto"/>
          </w:tcPr>
          <w:p w14:paraId="34360C81"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DESCRITORES DE DESEMPENHO</w:t>
            </w:r>
          </w:p>
        </w:tc>
        <w:tc>
          <w:tcPr>
            <w:tcW w:w="0" w:type="auto"/>
            <w:shd w:val="clear" w:color="auto" w:fill="auto"/>
          </w:tcPr>
          <w:p w14:paraId="188A895B"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PONTUAÇÃO</w:t>
            </w:r>
          </w:p>
        </w:tc>
      </w:tr>
      <w:tr w:rsidR="00D62EA9" w:rsidRPr="00D62EA9" w14:paraId="1981AA49" w14:textId="77777777" w:rsidTr="003A2BCD">
        <w:tc>
          <w:tcPr>
            <w:tcW w:w="0" w:type="auto"/>
            <w:shd w:val="clear" w:color="auto" w:fill="auto"/>
          </w:tcPr>
          <w:p w14:paraId="225AE62C"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143CED78"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006ED303"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4</w:t>
            </w:r>
          </w:p>
        </w:tc>
        <w:tc>
          <w:tcPr>
            <w:tcW w:w="0" w:type="auto"/>
            <w:shd w:val="clear" w:color="auto" w:fill="auto"/>
          </w:tcPr>
          <w:p w14:paraId="36A1D955" w14:textId="77777777" w:rsidR="00D62EA9" w:rsidRPr="00D62EA9" w:rsidRDefault="00D62EA9" w:rsidP="00D62EA9">
            <w:pPr>
              <w:tabs>
                <w:tab w:val="left" w:pos="0"/>
              </w:tabs>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completa, duas iniciativas tomadas por Octávio no sentido de integrar as regiões da Península Itálica no modo de vida romano.</w:t>
            </w:r>
          </w:p>
          <w:p w14:paraId="7A1B510B" w14:textId="77777777" w:rsidR="00D62EA9" w:rsidRPr="00D62EA9" w:rsidRDefault="00D62EA9" w:rsidP="00D62EA9">
            <w:pPr>
              <w:tabs>
                <w:tab w:val="left" w:pos="0"/>
              </w:tabs>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pertinente, informação do documento, podendo apresentar falhas pontuais.</w:t>
            </w:r>
          </w:p>
          <w:p w14:paraId="0500FD06"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de forma globalmente adequada, a terminologia específica da disciplina,</w:t>
            </w:r>
          </w:p>
          <w:p w14:paraId="11F7838F"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podendo apresentar imprecisões pontuais.</w:t>
            </w:r>
          </w:p>
        </w:tc>
        <w:tc>
          <w:tcPr>
            <w:tcW w:w="0" w:type="auto"/>
            <w:shd w:val="clear" w:color="auto" w:fill="auto"/>
          </w:tcPr>
          <w:p w14:paraId="5F7EB726"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1B452178"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4621CB51"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15</w:t>
            </w:r>
          </w:p>
        </w:tc>
      </w:tr>
      <w:tr w:rsidR="00D62EA9" w:rsidRPr="00D62EA9" w14:paraId="677A9C18" w14:textId="77777777" w:rsidTr="003A2BCD">
        <w:tc>
          <w:tcPr>
            <w:tcW w:w="0" w:type="auto"/>
            <w:shd w:val="clear" w:color="auto" w:fill="auto"/>
          </w:tcPr>
          <w:p w14:paraId="1E6E6D6A"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0D684C82"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754BD843"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3</w:t>
            </w:r>
          </w:p>
        </w:tc>
        <w:tc>
          <w:tcPr>
            <w:tcW w:w="0" w:type="auto"/>
            <w:shd w:val="clear" w:color="auto" w:fill="auto"/>
          </w:tcPr>
          <w:p w14:paraId="79B475A7"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completa, apenas uma iniciativa tomada por Octávio no sentido de integrar as regiões da península Itálica no modo de vida romano e, de forma incompleta, uma outra iniciativa.</w:t>
            </w:r>
          </w:p>
          <w:p w14:paraId="1B12767D"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pertinente, informação do documento, podendo apresentar falhas pontuais.</w:t>
            </w:r>
          </w:p>
          <w:p w14:paraId="2E5865C3"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de forma globalmente adequada, a terminologia específica da disciplina,</w:t>
            </w:r>
          </w:p>
          <w:p w14:paraId="1044C734"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podendo apresentar imprecisões pontuais.</w:t>
            </w:r>
          </w:p>
        </w:tc>
        <w:tc>
          <w:tcPr>
            <w:tcW w:w="0" w:type="auto"/>
            <w:shd w:val="clear" w:color="auto" w:fill="auto"/>
          </w:tcPr>
          <w:p w14:paraId="399AD5CE"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0409175B"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6BD1B787"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11</w:t>
            </w:r>
          </w:p>
        </w:tc>
      </w:tr>
      <w:tr w:rsidR="00D62EA9" w:rsidRPr="00D62EA9" w14:paraId="77C12C7A" w14:textId="77777777" w:rsidTr="003A2BCD">
        <w:tc>
          <w:tcPr>
            <w:tcW w:w="0" w:type="auto"/>
            <w:shd w:val="clear" w:color="auto" w:fill="auto"/>
          </w:tcPr>
          <w:p w14:paraId="65C32DD7"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0BC28B3E"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41647FD9"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2</w:t>
            </w:r>
          </w:p>
        </w:tc>
        <w:tc>
          <w:tcPr>
            <w:tcW w:w="0" w:type="auto"/>
            <w:shd w:val="clear" w:color="auto" w:fill="auto"/>
          </w:tcPr>
          <w:p w14:paraId="478975C2"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completa, apenas uma</w:t>
            </w:r>
            <w:r w:rsidRPr="00D62EA9">
              <w:rPr>
                <w:rFonts w:ascii="Arial Narrow" w:eastAsia="Calibri" w:hAnsi="Arial Narrow" w:cs="Times New Roman"/>
              </w:rPr>
              <w:t xml:space="preserve"> </w:t>
            </w:r>
            <w:r w:rsidRPr="00D62EA9">
              <w:rPr>
                <w:rFonts w:ascii="Arial Narrow" w:eastAsia="Times New Roman" w:hAnsi="Arial Narrow" w:cs="Arial"/>
                <w:sz w:val="20"/>
                <w:szCs w:val="20"/>
                <w:lang w:eastAsia="pt-PT"/>
              </w:rPr>
              <w:t xml:space="preserve">iniciativa tomada por Octávio no sentido de integrar as regiões da Península Itálica no modo de vida romano </w:t>
            </w:r>
            <w:r w:rsidRPr="00D62EA9">
              <w:rPr>
                <w:rFonts w:ascii="Arial Narrow" w:eastAsia="Times New Roman" w:hAnsi="Arial Narrow" w:cs="Arial"/>
                <w:b/>
                <w:sz w:val="20"/>
                <w:szCs w:val="20"/>
                <w:lang w:eastAsia="pt-PT"/>
              </w:rPr>
              <w:t>ou</w:t>
            </w:r>
            <w:r w:rsidRPr="00D62EA9">
              <w:rPr>
                <w:rFonts w:ascii="Arial Narrow" w:eastAsia="Times New Roman" w:hAnsi="Arial Narrow" w:cs="Arial"/>
                <w:sz w:val="20"/>
                <w:szCs w:val="20"/>
                <w:lang w:eastAsia="pt-PT"/>
              </w:rPr>
              <w:t xml:space="preserve"> apresenta, de forma incompleta, duas iniciativas tomadas por Octávio no sentido de integrar as regiões da Península Itálica no modo de vida romano.</w:t>
            </w:r>
          </w:p>
          <w:p w14:paraId="7F7769B7"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pertinente, informação do documento, podendo apresentar falhas pontuais.</w:t>
            </w:r>
          </w:p>
          <w:p w14:paraId="231F944F"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de forma globalmente adequada, a terminologia específica da disciplina,</w:t>
            </w:r>
          </w:p>
          <w:p w14:paraId="0D8953DF"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podendo apresentar imprecisões pontuais.</w:t>
            </w:r>
          </w:p>
        </w:tc>
        <w:tc>
          <w:tcPr>
            <w:tcW w:w="0" w:type="auto"/>
            <w:shd w:val="clear" w:color="auto" w:fill="auto"/>
          </w:tcPr>
          <w:p w14:paraId="68635C30"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46D496E5"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64ADB9E3"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7</w:t>
            </w:r>
          </w:p>
        </w:tc>
      </w:tr>
      <w:tr w:rsidR="00D62EA9" w:rsidRPr="00D62EA9" w14:paraId="6D0A1789" w14:textId="77777777" w:rsidTr="003A2BCD">
        <w:tc>
          <w:tcPr>
            <w:tcW w:w="0" w:type="auto"/>
            <w:shd w:val="clear" w:color="auto" w:fill="auto"/>
          </w:tcPr>
          <w:p w14:paraId="48D43D8E"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114A4688"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69808FFE"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1</w:t>
            </w:r>
          </w:p>
        </w:tc>
        <w:tc>
          <w:tcPr>
            <w:tcW w:w="0" w:type="auto"/>
            <w:shd w:val="clear" w:color="auto" w:fill="auto"/>
          </w:tcPr>
          <w:p w14:paraId="0420F325"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incompleta, apenas uma iniciativa tomada por Octávio no sentido de integrar as regiões da península Itálica no modo de vida romano.</w:t>
            </w:r>
          </w:p>
          <w:p w14:paraId="7F1C8D2F"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pouco relevante, informação do documento.</w:t>
            </w:r>
          </w:p>
          <w:p w14:paraId="05612D81"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a terminologia específica da disciplina com imprecisões.</w:t>
            </w:r>
          </w:p>
          <w:p w14:paraId="7C1B50DA"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ou</w:t>
            </w:r>
          </w:p>
          <w:p w14:paraId="3EF9B4BB"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Identifica apenas</w:t>
            </w:r>
            <w:r w:rsidRPr="00D62EA9">
              <w:rPr>
                <w:rFonts w:ascii="Arial Narrow" w:eastAsia="Calibri" w:hAnsi="Arial Narrow" w:cs="Times New Roman"/>
              </w:rPr>
              <w:t xml:space="preserve"> </w:t>
            </w:r>
            <w:r w:rsidRPr="00D62EA9">
              <w:rPr>
                <w:rFonts w:ascii="Arial Narrow" w:eastAsia="Times New Roman" w:hAnsi="Arial Narrow" w:cs="Arial"/>
                <w:sz w:val="20"/>
                <w:szCs w:val="20"/>
                <w:lang w:eastAsia="pt-PT"/>
              </w:rPr>
              <w:t>iniciativas tomadas por Octávio no sentido de integrar as regiões da Península Itálica no modo de vida romano, não integrando, ou integrando com falhas, informação do documento e utilizando a terminologia específica da disciplina com imprecisões.</w:t>
            </w:r>
          </w:p>
        </w:tc>
        <w:tc>
          <w:tcPr>
            <w:tcW w:w="0" w:type="auto"/>
            <w:shd w:val="clear" w:color="auto" w:fill="auto"/>
          </w:tcPr>
          <w:p w14:paraId="0C973564"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1FE7ED6F"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1F8C8654"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3</w:t>
            </w:r>
          </w:p>
        </w:tc>
      </w:tr>
      <w:bookmarkEnd w:id="8"/>
    </w:tbl>
    <w:p w14:paraId="3735C680" w14:textId="77777777" w:rsidR="00D62EA9" w:rsidRPr="00D62EA9" w:rsidRDefault="00D62EA9" w:rsidP="00D62EA9">
      <w:pPr>
        <w:spacing w:after="0" w:line="240" w:lineRule="auto"/>
        <w:jc w:val="both"/>
        <w:rPr>
          <w:rFonts w:ascii="Arial" w:eastAsia="Times New Roman" w:hAnsi="Arial" w:cs="Arial"/>
          <w:b/>
          <w:sz w:val="20"/>
          <w:szCs w:val="20"/>
          <w:lang w:eastAsia="pt-PT"/>
        </w:rPr>
      </w:pPr>
    </w:p>
    <w:p w14:paraId="250CED59" w14:textId="77777777" w:rsidR="00D62EA9" w:rsidRPr="00D62EA9" w:rsidRDefault="00D62EA9" w:rsidP="00D62EA9">
      <w:pPr>
        <w:spacing w:after="0" w:line="240" w:lineRule="auto"/>
        <w:jc w:val="both"/>
        <w:rPr>
          <w:rFonts w:ascii="Arial" w:eastAsia="Times New Roman" w:hAnsi="Arial" w:cs="Arial"/>
          <w:b/>
          <w:sz w:val="20"/>
          <w:szCs w:val="20"/>
          <w:lang w:eastAsia="pt-PT"/>
        </w:rPr>
      </w:pPr>
      <w:r w:rsidRPr="00D62EA9">
        <w:rPr>
          <w:rFonts w:ascii="Arial" w:eastAsia="Times New Roman" w:hAnsi="Arial" w:cs="Arial"/>
          <w:b/>
          <w:sz w:val="20"/>
          <w:szCs w:val="20"/>
          <w:lang w:eastAsia="pt-PT"/>
        </w:rPr>
        <w:t>7.                                                                                                                                                   15 pontos</w:t>
      </w:r>
    </w:p>
    <w:p w14:paraId="7BFA48CB" w14:textId="77777777" w:rsidR="00D62EA9" w:rsidRPr="00D62EA9" w:rsidRDefault="00D62EA9" w:rsidP="00D62EA9">
      <w:pPr>
        <w:spacing w:after="0" w:line="240" w:lineRule="auto"/>
        <w:rPr>
          <w:rFonts w:ascii="Arial" w:eastAsia="Times New Roman" w:hAnsi="Arial" w:cs="Arial"/>
          <w:b/>
          <w:sz w:val="20"/>
          <w:szCs w:val="20"/>
          <w:lang w:eastAsia="pt-PT"/>
        </w:rPr>
      </w:pPr>
      <w:r w:rsidRPr="00D62EA9">
        <w:rPr>
          <w:rFonts w:ascii="Arial" w:eastAsia="Times New Roman" w:hAnsi="Arial" w:cs="Arial"/>
          <w:b/>
          <w:sz w:val="20"/>
          <w:szCs w:val="20"/>
          <w:lang w:eastAsia="pt-PT"/>
        </w:rPr>
        <w:t>Tópicos de resposta:</w:t>
      </w:r>
    </w:p>
    <w:p w14:paraId="4BC78F4D" w14:textId="77777777" w:rsidR="00D62EA9" w:rsidRPr="00D62EA9" w:rsidRDefault="00D62EA9" w:rsidP="00D62EA9">
      <w:pPr>
        <w:spacing w:after="0" w:line="240" w:lineRule="auto"/>
        <w:jc w:val="both"/>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 </w:t>
      </w:r>
      <w:proofErr w:type="gramStart"/>
      <w:r w:rsidRPr="00D62EA9">
        <w:rPr>
          <w:rFonts w:ascii="Arial" w:eastAsia="Times New Roman" w:hAnsi="Arial" w:cs="Arial"/>
          <w:sz w:val="20"/>
          <w:szCs w:val="20"/>
          <w:lang w:eastAsia="pt-PT"/>
        </w:rPr>
        <w:t>a</w:t>
      </w:r>
      <w:proofErr w:type="gramEnd"/>
      <w:r w:rsidRPr="00D62EA9">
        <w:rPr>
          <w:rFonts w:ascii="Arial" w:eastAsia="Times New Roman" w:hAnsi="Arial" w:cs="Arial"/>
          <w:sz w:val="20"/>
          <w:szCs w:val="20"/>
          <w:lang w:eastAsia="pt-PT"/>
        </w:rPr>
        <w:t xml:space="preserve"> presença do pódio ou plataforma sobrelevada no edifício com o número 5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Templo de Saturno (</w:t>
      </w:r>
      <w:r w:rsidRPr="00D62EA9">
        <w:rPr>
          <w:rFonts w:ascii="Arial" w:eastAsia="Times New Roman" w:hAnsi="Arial" w:cs="Arial"/>
          <w:b/>
          <w:sz w:val="20"/>
          <w:szCs w:val="20"/>
          <w:lang w:eastAsia="pt-PT"/>
        </w:rPr>
        <w:t>ou</w:t>
      </w:r>
      <w:r w:rsidRPr="00D62EA9">
        <w:rPr>
          <w:rFonts w:ascii="Arial" w:eastAsia="Times New Roman" w:hAnsi="Arial" w:cs="Arial"/>
          <w:sz w:val="20"/>
          <w:szCs w:val="20"/>
          <w:lang w:eastAsia="pt-PT"/>
        </w:rPr>
        <w:t xml:space="preserve"> uso do pódio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 xml:space="preserve">plataforma no edifício com o número 3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Rostro);</w:t>
      </w:r>
    </w:p>
    <w:p w14:paraId="41D16B0B" w14:textId="77777777" w:rsidR="00D62EA9" w:rsidRPr="00D62EA9" w:rsidRDefault="00D62EA9" w:rsidP="00D62EA9">
      <w:pPr>
        <w:spacing w:after="0" w:line="240" w:lineRule="auto"/>
        <w:jc w:val="both"/>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 </w:t>
      </w:r>
      <w:proofErr w:type="gramStart"/>
      <w:r w:rsidRPr="00D62EA9">
        <w:rPr>
          <w:rFonts w:ascii="Arial" w:eastAsia="Times New Roman" w:hAnsi="Arial" w:cs="Arial"/>
          <w:sz w:val="20"/>
          <w:szCs w:val="20"/>
          <w:lang w:eastAsia="pt-PT"/>
        </w:rPr>
        <w:t>o</w:t>
      </w:r>
      <w:proofErr w:type="gramEnd"/>
      <w:r w:rsidRPr="00D62EA9">
        <w:rPr>
          <w:rFonts w:ascii="Arial" w:eastAsia="Times New Roman" w:hAnsi="Arial" w:cs="Arial"/>
          <w:sz w:val="20"/>
          <w:szCs w:val="20"/>
          <w:lang w:eastAsia="pt-PT"/>
        </w:rPr>
        <w:t xml:space="preserve"> arco de volta perfeita no edifício com o número 2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Arco de Sétimo Severo (</w:t>
      </w:r>
      <w:r w:rsidRPr="00D62EA9">
        <w:rPr>
          <w:rFonts w:ascii="Arial" w:eastAsia="Times New Roman" w:hAnsi="Arial" w:cs="Arial"/>
          <w:b/>
          <w:sz w:val="20"/>
          <w:szCs w:val="20"/>
          <w:lang w:eastAsia="pt-PT"/>
        </w:rPr>
        <w:t>ou</w:t>
      </w:r>
      <w:r w:rsidRPr="00D62EA9">
        <w:rPr>
          <w:rFonts w:ascii="Arial" w:eastAsia="Times New Roman" w:hAnsi="Arial" w:cs="Arial"/>
          <w:sz w:val="20"/>
          <w:szCs w:val="20"/>
          <w:lang w:eastAsia="pt-PT"/>
        </w:rPr>
        <w:t xml:space="preserve"> uso do arco de volta perfeita)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 xml:space="preserve">uso da abóbada </w:t>
      </w:r>
      <w:r w:rsidRPr="00D62EA9">
        <w:rPr>
          <w:rFonts w:ascii="Arial" w:eastAsia="Times New Roman" w:hAnsi="Arial" w:cs="Arial"/>
          <w:b/>
          <w:sz w:val="20"/>
          <w:szCs w:val="20"/>
          <w:lang w:eastAsia="pt-PT"/>
        </w:rPr>
        <w:t>ou</w:t>
      </w:r>
      <w:r w:rsidRPr="00D62EA9">
        <w:rPr>
          <w:rFonts w:ascii="Arial" w:eastAsia="Times New Roman" w:hAnsi="Arial" w:cs="Arial"/>
          <w:sz w:val="20"/>
          <w:szCs w:val="20"/>
          <w:lang w:eastAsia="pt-PT"/>
        </w:rPr>
        <w:t xml:space="preserve"> uso da abóbada de berço;</w:t>
      </w:r>
    </w:p>
    <w:p w14:paraId="1A045852" w14:textId="77777777" w:rsidR="00D62EA9" w:rsidRPr="00D62EA9" w:rsidRDefault="00D62EA9" w:rsidP="00D62EA9">
      <w:pPr>
        <w:spacing w:after="0" w:line="240" w:lineRule="auto"/>
        <w:jc w:val="both"/>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 </w:t>
      </w:r>
      <w:proofErr w:type="gramStart"/>
      <w:r w:rsidRPr="00D62EA9">
        <w:rPr>
          <w:rFonts w:ascii="Arial" w:eastAsia="Times New Roman" w:hAnsi="Arial" w:cs="Arial"/>
          <w:sz w:val="20"/>
          <w:szCs w:val="20"/>
          <w:lang w:eastAsia="pt-PT"/>
        </w:rPr>
        <w:t>o</w:t>
      </w:r>
      <w:proofErr w:type="gramEnd"/>
      <w:r w:rsidRPr="00D62EA9">
        <w:rPr>
          <w:rFonts w:ascii="Arial" w:eastAsia="Times New Roman" w:hAnsi="Arial" w:cs="Arial"/>
          <w:sz w:val="20"/>
          <w:szCs w:val="20"/>
          <w:lang w:eastAsia="pt-PT"/>
        </w:rPr>
        <w:t xml:space="preserve"> uso das ordens arquitetónicas de forma sobreposta e simultânea, visível no monumento com o número 2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Arco de Sétimo Severo (</w:t>
      </w:r>
      <w:r w:rsidRPr="00D62EA9">
        <w:rPr>
          <w:rFonts w:ascii="Arial" w:eastAsia="Times New Roman" w:hAnsi="Arial" w:cs="Arial"/>
          <w:b/>
          <w:sz w:val="20"/>
          <w:szCs w:val="20"/>
          <w:lang w:eastAsia="pt-PT"/>
        </w:rPr>
        <w:t>ou</w:t>
      </w:r>
      <w:r w:rsidRPr="00D62EA9">
        <w:rPr>
          <w:rFonts w:ascii="Arial" w:eastAsia="Times New Roman" w:hAnsi="Arial" w:cs="Arial"/>
          <w:sz w:val="20"/>
          <w:szCs w:val="20"/>
          <w:lang w:eastAsia="pt-PT"/>
        </w:rPr>
        <w:t xml:space="preserve"> uso da ordem compósita) no edifício com o número 18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 xml:space="preserve">Coliseu; </w:t>
      </w:r>
    </w:p>
    <w:p w14:paraId="33BCF4AB" w14:textId="77777777" w:rsidR="00D62EA9" w:rsidRPr="00D62EA9" w:rsidRDefault="00D62EA9" w:rsidP="00D62EA9">
      <w:pPr>
        <w:spacing w:after="0" w:line="240" w:lineRule="auto"/>
        <w:jc w:val="both"/>
        <w:rPr>
          <w:rFonts w:ascii="Arial" w:eastAsia="Times New Roman" w:hAnsi="Arial" w:cs="Arial"/>
          <w:sz w:val="20"/>
          <w:szCs w:val="20"/>
          <w:lang w:eastAsia="pt-PT"/>
        </w:rPr>
      </w:pPr>
      <w:r w:rsidRPr="00D62EA9">
        <w:rPr>
          <w:rFonts w:ascii="Arial" w:eastAsia="Times New Roman" w:hAnsi="Arial" w:cs="Arial"/>
          <w:sz w:val="20"/>
          <w:szCs w:val="20"/>
          <w:lang w:eastAsia="pt-PT"/>
        </w:rPr>
        <w:t xml:space="preserve">- </w:t>
      </w:r>
      <w:proofErr w:type="gramStart"/>
      <w:r w:rsidRPr="00D62EA9">
        <w:rPr>
          <w:rFonts w:ascii="Arial" w:eastAsia="Times New Roman" w:hAnsi="Arial" w:cs="Arial"/>
          <w:sz w:val="20"/>
          <w:szCs w:val="20"/>
          <w:lang w:eastAsia="pt-PT"/>
        </w:rPr>
        <w:t>o</w:t>
      </w:r>
      <w:proofErr w:type="gramEnd"/>
      <w:r w:rsidRPr="00D62EA9">
        <w:rPr>
          <w:rFonts w:ascii="Arial" w:eastAsia="Times New Roman" w:hAnsi="Arial" w:cs="Arial"/>
          <w:sz w:val="20"/>
          <w:szCs w:val="20"/>
          <w:lang w:eastAsia="pt-PT"/>
        </w:rPr>
        <w:t xml:space="preserve"> uso dos pórticos que ganham maior profundidade, visível nos edifícios com o número 7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Basílica (</w:t>
      </w:r>
      <w:r w:rsidRPr="00D62EA9">
        <w:rPr>
          <w:rFonts w:ascii="Arial" w:eastAsia="Times New Roman" w:hAnsi="Arial" w:cs="Arial"/>
          <w:b/>
          <w:sz w:val="20"/>
          <w:szCs w:val="20"/>
          <w:lang w:eastAsia="pt-PT"/>
        </w:rPr>
        <w:t xml:space="preserve">ou </w:t>
      </w:r>
      <w:r w:rsidRPr="00D62EA9">
        <w:rPr>
          <w:rFonts w:ascii="Arial" w:eastAsia="Times New Roman" w:hAnsi="Arial" w:cs="Arial"/>
          <w:sz w:val="20"/>
          <w:szCs w:val="20"/>
          <w:lang w:eastAsia="pt-PT"/>
        </w:rPr>
        <w:t xml:space="preserve">edifício com o número 8 </w:t>
      </w:r>
      <w:r w:rsidRPr="00D62EA9">
        <w:rPr>
          <w:rFonts w:ascii="Arial" w:eastAsia="Times New Roman" w:hAnsi="Arial" w:cs="Arial"/>
          <w:b/>
          <w:sz w:val="20"/>
          <w:szCs w:val="20"/>
          <w:lang w:eastAsia="pt-PT"/>
        </w:rPr>
        <w:t>ou</w:t>
      </w:r>
      <w:r w:rsidRPr="00D62EA9">
        <w:rPr>
          <w:rFonts w:ascii="Arial" w:eastAsia="Times New Roman" w:hAnsi="Arial" w:cs="Arial"/>
          <w:sz w:val="20"/>
          <w:szCs w:val="20"/>
          <w:lang w:eastAsia="pt-PT"/>
        </w:rPr>
        <w:t xml:space="preserve"> Basílica Emília).</w:t>
      </w:r>
    </w:p>
    <w:p w14:paraId="73030468" w14:textId="77777777" w:rsidR="00D62EA9" w:rsidRPr="00D62EA9" w:rsidRDefault="00D62EA9" w:rsidP="00D62EA9">
      <w:pPr>
        <w:spacing w:after="0" w:line="240" w:lineRule="auto"/>
        <w:jc w:val="both"/>
        <w:rPr>
          <w:rFonts w:ascii="Arial" w:eastAsia="Times New Roman" w:hAnsi="Arial" w:cs="Arial"/>
          <w:sz w:val="20"/>
          <w:szCs w:val="20"/>
          <w:lang w:eastAsia="pt-PT"/>
        </w:rPr>
      </w:pPr>
    </w:p>
    <w:p w14:paraId="55CD0423" w14:textId="77777777" w:rsidR="00D62EA9" w:rsidRPr="00D62EA9" w:rsidRDefault="00D62EA9" w:rsidP="00D62EA9">
      <w:pPr>
        <w:spacing w:after="0" w:line="240" w:lineRule="auto"/>
        <w:rPr>
          <w:rFonts w:ascii="Arial" w:eastAsia="Times New Roman" w:hAnsi="Arial" w:cs="Arial"/>
          <w:sz w:val="20"/>
          <w:szCs w:val="20"/>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395"/>
        <w:gridCol w:w="1273"/>
      </w:tblGrid>
      <w:tr w:rsidR="00D62EA9" w:rsidRPr="00D62EA9" w14:paraId="07888ADB" w14:textId="77777777" w:rsidTr="003A2BCD">
        <w:tc>
          <w:tcPr>
            <w:tcW w:w="0" w:type="auto"/>
            <w:shd w:val="clear" w:color="auto" w:fill="auto"/>
          </w:tcPr>
          <w:p w14:paraId="3524A462"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NÍVEIS</w:t>
            </w:r>
          </w:p>
        </w:tc>
        <w:tc>
          <w:tcPr>
            <w:tcW w:w="0" w:type="auto"/>
            <w:shd w:val="clear" w:color="auto" w:fill="auto"/>
          </w:tcPr>
          <w:p w14:paraId="59C30C22"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DESCRITORES DE DESEMPENHO</w:t>
            </w:r>
          </w:p>
        </w:tc>
        <w:tc>
          <w:tcPr>
            <w:tcW w:w="0" w:type="auto"/>
            <w:shd w:val="clear" w:color="auto" w:fill="auto"/>
          </w:tcPr>
          <w:p w14:paraId="2AB54799"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PONTUAÇÃO</w:t>
            </w:r>
          </w:p>
        </w:tc>
      </w:tr>
      <w:tr w:rsidR="00D62EA9" w:rsidRPr="00D62EA9" w14:paraId="2EAC98D7" w14:textId="77777777" w:rsidTr="003A2BCD">
        <w:tc>
          <w:tcPr>
            <w:tcW w:w="0" w:type="auto"/>
            <w:shd w:val="clear" w:color="auto" w:fill="auto"/>
          </w:tcPr>
          <w:p w14:paraId="1C43B7F8"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6CF578B6"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2024D33B"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4</w:t>
            </w:r>
          </w:p>
        </w:tc>
        <w:tc>
          <w:tcPr>
            <w:tcW w:w="0" w:type="auto"/>
            <w:shd w:val="clear" w:color="auto" w:fill="auto"/>
          </w:tcPr>
          <w:p w14:paraId="3FC854AD" w14:textId="77777777" w:rsidR="00D62EA9" w:rsidRPr="00D62EA9" w:rsidRDefault="00D62EA9" w:rsidP="00D62EA9">
            <w:pPr>
              <w:tabs>
                <w:tab w:val="left" w:pos="0"/>
              </w:tabs>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completa, duas inovações arquitetónicas introduzidas pelos romanos.</w:t>
            </w:r>
          </w:p>
          <w:p w14:paraId="03654D50" w14:textId="77777777" w:rsidR="00D62EA9" w:rsidRPr="00D62EA9" w:rsidRDefault="00D62EA9" w:rsidP="00D62EA9">
            <w:pPr>
              <w:tabs>
                <w:tab w:val="left" w:pos="0"/>
              </w:tabs>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pertinente, informação do documento, podendo apresentar falhas pontuais.</w:t>
            </w:r>
          </w:p>
          <w:p w14:paraId="6053AF15"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de forma globalmente adequada, a terminologia específica da disciplina,</w:t>
            </w:r>
          </w:p>
          <w:p w14:paraId="05709B3D"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podendo apresentar imprecisões pontuais.</w:t>
            </w:r>
          </w:p>
        </w:tc>
        <w:tc>
          <w:tcPr>
            <w:tcW w:w="0" w:type="auto"/>
            <w:shd w:val="clear" w:color="auto" w:fill="auto"/>
          </w:tcPr>
          <w:p w14:paraId="4C002822"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3D108A4D"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3E967FAB"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15</w:t>
            </w:r>
          </w:p>
        </w:tc>
      </w:tr>
      <w:tr w:rsidR="00D62EA9" w:rsidRPr="00D62EA9" w14:paraId="46C026AD" w14:textId="77777777" w:rsidTr="003A2BCD">
        <w:tc>
          <w:tcPr>
            <w:tcW w:w="0" w:type="auto"/>
            <w:shd w:val="clear" w:color="auto" w:fill="auto"/>
          </w:tcPr>
          <w:p w14:paraId="2E704227"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23A6A80A"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4B894141"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3</w:t>
            </w:r>
          </w:p>
        </w:tc>
        <w:tc>
          <w:tcPr>
            <w:tcW w:w="0" w:type="auto"/>
            <w:shd w:val="clear" w:color="auto" w:fill="auto"/>
          </w:tcPr>
          <w:p w14:paraId="6B99283D"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completa, apenas uma inovação arquitetónica introduzida pelos romanos e, de forma incompleta, uma outra inovação.</w:t>
            </w:r>
          </w:p>
          <w:p w14:paraId="6DA98CE4"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pertinente, informação do documento, podendo apresentar falhas pontuais.</w:t>
            </w:r>
          </w:p>
          <w:p w14:paraId="1C8EF3DA"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de forma globalmente adequada, a terminologia específica da disciplina,</w:t>
            </w:r>
          </w:p>
          <w:p w14:paraId="332DB0C3"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podendo apresentar imprecisões pontuais.</w:t>
            </w:r>
          </w:p>
        </w:tc>
        <w:tc>
          <w:tcPr>
            <w:tcW w:w="0" w:type="auto"/>
            <w:shd w:val="clear" w:color="auto" w:fill="auto"/>
          </w:tcPr>
          <w:p w14:paraId="7AE2F603"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7004D4BC"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0462360C"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11</w:t>
            </w:r>
          </w:p>
        </w:tc>
      </w:tr>
      <w:tr w:rsidR="00D62EA9" w:rsidRPr="00D62EA9" w14:paraId="42B80138" w14:textId="77777777" w:rsidTr="003A2BCD">
        <w:tc>
          <w:tcPr>
            <w:tcW w:w="0" w:type="auto"/>
            <w:shd w:val="clear" w:color="auto" w:fill="auto"/>
          </w:tcPr>
          <w:p w14:paraId="54989D27"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7DD1C6FE"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73CBF8B4"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2</w:t>
            </w:r>
          </w:p>
        </w:tc>
        <w:tc>
          <w:tcPr>
            <w:tcW w:w="0" w:type="auto"/>
            <w:shd w:val="clear" w:color="auto" w:fill="auto"/>
          </w:tcPr>
          <w:p w14:paraId="73110A19"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completa, apenas uma inovação arquitetónica introduzida pelos romanos.</w:t>
            </w:r>
          </w:p>
          <w:p w14:paraId="6FBD52E5"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xml:space="preserve">  </w:t>
            </w:r>
            <w:r w:rsidRPr="00D62EA9">
              <w:rPr>
                <w:rFonts w:ascii="Arial Narrow" w:eastAsia="Times New Roman" w:hAnsi="Arial Narrow" w:cs="Arial"/>
                <w:b/>
                <w:sz w:val="20"/>
                <w:szCs w:val="20"/>
                <w:lang w:eastAsia="pt-PT"/>
              </w:rPr>
              <w:t>ou</w:t>
            </w:r>
            <w:r w:rsidRPr="00D62EA9">
              <w:rPr>
                <w:rFonts w:ascii="Arial Narrow" w:eastAsia="Times New Roman" w:hAnsi="Arial Narrow" w:cs="Arial"/>
                <w:sz w:val="20"/>
                <w:szCs w:val="20"/>
                <w:lang w:eastAsia="pt-PT"/>
              </w:rPr>
              <w:t xml:space="preserve"> apresenta, de forma incompleta,</w:t>
            </w:r>
            <w:r w:rsidRPr="00D62EA9">
              <w:rPr>
                <w:rFonts w:ascii="Arial Narrow" w:eastAsia="Calibri" w:hAnsi="Arial Narrow" w:cs="Times New Roman"/>
              </w:rPr>
              <w:t xml:space="preserve"> </w:t>
            </w:r>
            <w:r w:rsidRPr="00D62EA9">
              <w:rPr>
                <w:rFonts w:ascii="Arial Narrow" w:eastAsia="Times New Roman" w:hAnsi="Arial Narrow" w:cs="Arial"/>
                <w:sz w:val="20"/>
                <w:szCs w:val="20"/>
                <w:lang w:eastAsia="pt-PT"/>
              </w:rPr>
              <w:t>duas inovações arquitetónicas introduzidas pelos romanos.</w:t>
            </w:r>
          </w:p>
          <w:p w14:paraId="4D221819"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pertinente, informação do documento, podendo apresentar falhas pontuais.</w:t>
            </w:r>
          </w:p>
          <w:p w14:paraId="30034921"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de forma globalmente adequada, a terminologia específica da disciplina,</w:t>
            </w:r>
          </w:p>
          <w:p w14:paraId="09194CDC"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podendo apresentar imprecisões pontuais.</w:t>
            </w:r>
          </w:p>
        </w:tc>
        <w:tc>
          <w:tcPr>
            <w:tcW w:w="0" w:type="auto"/>
            <w:shd w:val="clear" w:color="auto" w:fill="auto"/>
          </w:tcPr>
          <w:p w14:paraId="2AA64D8B"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48F99B1F"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2AC0D4FF"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7</w:t>
            </w:r>
          </w:p>
        </w:tc>
      </w:tr>
      <w:tr w:rsidR="00D62EA9" w:rsidRPr="00D62EA9" w14:paraId="3C8C755A" w14:textId="77777777" w:rsidTr="003A2BCD">
        <w:tc>
          <w:tcPr>
            <w:tcW w:w="0" w:type="auto"/>
            <w:shd w:val="clear" w:color="auto" w:fill="auto"/>
          </w:tcPr>
          <w:p w14:paraId="28139F3B"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13D064C4"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p>
          <w:p w14:paraId="3CB66DDF"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1</w:t>
            </w:r>
          </w:p>
        </w:tc>
        <w:tc>
          <w:tcPr>
            <w:tcW w:w="0" w:type="auto"/>
            <w:shd w:val="clear" w:color="auto" w:fill="auto"/>
          </w:tcPr>
          <w:p w14:paraId="3DA1E678"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Refere, de forma incompleta, apenas uma</w:t>
            </w:r>
            <w:r w:rsidRPr="00D62EA9">
              <w:rPr>
                <w:rFonts w:ascii="Arial Narrow" w:eastAsia="Calibri" w:hAnsi="Arial Narrow" w:cs="Times New Roman"/>
              </w:rPr>
              <w:t xml:space="preserve"> </w:t>
            </w:r>
            <w:r w:rsidRPr="00D62EA9">
              <w:rPr>
                <w:rFonts w:ascii="Arial Narrow" w:eastAsia="Times New Roman" w:hAnsi="Arial Narrow" w:cs="Arial"/>
                <w:sz w:val="20"/>
                <w:szCs w:val="20"/>
                <w:lang w:eastAsia="pt-PT"/>
              </w:rPr>
              <w:t>inovação arquitetónica introduzida pelos romanos.</w:t>
            </w:r>
          </w:p>
          <w:p w14:paraId="07135700"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Integra, de forma pouco relevante, informação do documento.</w:t>
            </w:r>
          </w:p>
          <w:p w14:paraId="0BFD4078"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Utiliza a terminologia específica da disciplina com imprecisões.</w:t>
            </w:r>
          </w:p>
          <w:p w14:paraId="0D9EE82E" w14:textId="77777777" w:rsidR="00D62EA9" w:rsidRPr="00D62EA9" w:rsidRDefault="00D62EA9" w:rsidP="00D62EA9">
            <w:pPr>
              <w:spacing w:after="0" w:line="240" w:lineRule="auto"/>
              <w:jc w:val="center"/>
              <w:rPr>
                <w:rFonts w:ascii="Arial Narrow" w:eastAsia="Times New Roman" w:hAnsi="Arial Narrow" w:cs="Arial"/>
                <w:b/>
                <w:sz w:val="20"/>
                <w:szCs w:val="20"/>
                <w:lang w:eastAsia="pt-PT"/>
              </w:rPr>
            </w:pPr>
            <w:r w:rsidRPr="00D62EA9">
              <w:rPr>
                <w:rFonts w:ascii="Arial Narrow" w:eastAsia="Times New Roman" w:hAnsi="Arial Narrow" w:cs="Arial"/>
                <w:b/>
                <w:sz w:val="20"/>
                <w:szCs w:val="20"/>
                <w:lang w:eastAsia="pt-PT"/>
              </w:rPr>
              <w:t>ou</w:t>
            </w:r>
          </w:p>
          <w:p w14:paraId="243DE31C" w14:textId="77777777" w:rsidR="00D62EA9" w:rsidRPr="00D62EA9" w:rsidRDefault="00D62EA9" w:rsidP="00D62EA9">
            <w:pPr>
              <w:spacing w:after="0" w:line="240" w:lineRule="auto"/>
              <w:jc w:val="both"/>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 Identifica apenas</w:t>
            </w:r>
            <w:r w:rsidRPr="00D62EA9">
              <w:rPr>
                <w:rFonts w:ascii="Arial Narrow" w:eastAsia="Calibri" w:hAnsi="Arial Narrow" w:cs="Times New Roman"/>
              </w:rPr>
              <w:t xml:space="preserve"> </w:t>
            </w:r>
            <w:r w:rsidRPr="00D62EA9">
              <w:rPr>
                <w:rFonts w:ascii="Arial Narrow" w:eastAsia="Times New Roman" w:hAnsi="Arial Narrow" w:cs="Arial"/>
                <w:sz w:val="20"/>
                <w:szCs w:val="20"/>
                <w:lang w:eastAsia="pt-PT"/>
              </w:rPr>
              <w:t>inovações arquitetónicas introduzidas pelos romanos, não integrando, ou integrando com falhas, informação do documento e utilizando a terminologia específica da disciplina com imprecisões.</w:t>
            </w:r>
          </w:p>
        </w:tc>
        <w:tc>
          <w:tcPr>
            <w:tcW w:w="0" w:type="auto"/>
            <w:shd w:val="clear" w:color="auto" w:fill="auto"/>
          </w:tcPr>
          <w:p w14:paraId="753E7E10"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7977244B"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p>
          <w:p w14:paraId="6AB85471" w14:textId="77777777" w:rsidR="00D62EA9" w:rsidRPr="00D62EA9" w:rsidRDefault="00D62EA9" w:rsidP="00D62EA9">
            <w:pPr>
              <w:spacing w:after="0" w:line="240" w:lineRule="auto"/>
              <w:jc w:val="center"/>
              <w:rPr>
                <w:rFonts w:ascii="Arial Narrow" w:eastAsia="Times New Roman" w:hAnsi="Arial Narrow" w:cs="Arial"/>
                <w:sz w:val="20"/>
                <w:szCs w:val="20"/>
                <w:lang w:eastAsia="pt-PT"/>
              </w:rPr>
            </w:pPr>
            <w:r w:rsidRPr="00D62EA9">
              <w:rPr>
                <w:rFonts w:ascii="Arial Narrow" w:eastAsia="Times New Roman" w:hAnsi="Arial Narrow" w:cs="Arial"/>
                <w:sz w:val="20"/>
                <w:szCs w:val="20"/>
                <w:lang w:eastAsia="pt-PT"/>
              </w:rPr>
              <w:t>3</w:t>
            </w:r>
          </w:p>
        </w:tc>
      </w:tr>
    </w:tbl>
    <w:p w14:paraId="19FF087B" w14:textId="45D6F93E" w:rsidR="00D62EA9" w:rsidRDefault="00D62EA9" w:rsidP="00361F04">
      <w:pPr>
        <w:spacing w:after="0" w:line="240" w:lineRule="auto"/>
        <w:jc w:val="center"/>
        <w:rPr>
          <w:b/>
          <w:bCs/>
        </w:rPr>
      </w:pPr>
    </w:p>
    <w:p w14:paraId="104CDD3E" w14:textId="77777777" w:rsidR="00D62EA9" w:rsidRDefault="00D62EA9" w:rsidP="00D62EA9">
      <w:pPr>
        <w:spacing w:after="0" w:line="240" w:lineRule="auto"/>
        <w:jc w:val="center"/>
        <w:rPr>
          <w:b/>
          <w:bCs/>
        </w:rPr>
      </w:pPr>
      <w:r w:rsidRPr="0027531E">
        <w:rPr>
          <w:b/>
          <w:bCs/>
        </w:rPr>
        <w:t>GRUPO II</w:t>
      </w:r>
    </w:p>
    <w:p w14:paraId="7B2F8E2C" w14:textId="644B8ABF" w:rsidR="009C760F" w:rsidRPr="009C760F" w:rsidRDefault="009C760F" w:rsidP="009C760F">
      <w:pPr>
        <w:pStyle w:val="PargrafodaLista"/>
        <w:widowControl w:val="0"/>
        <w:numPr>
          <w:ilvl w:val="0"/>
          <w:numId w:val="6"/>
        </w:numPr>
        <w:kinsoku w:val="0"/>
        <w:overflowPunct w:val="0"/>
        <w:autoSpaceDE w:val="0"/>
        <w:autoSpaceDN w:val="0"/>
        <w:adjustRightInd w:val="0"/>
        <w:spacing w:before="192" w:after="0" w:line="240" w:lineRule="auto"/>
        <w:outlineLvl w:val="5"/>
        <w:rPr>
          <w:rFonts w:ascii="Arial" w:eastAsia="Times New Roman" w:hAnsi="Arial" w:cs="Arial"/>
          <w:b/>
          <w:bCs/>
          <w:color w:val="231F20"/>
          <w:lang w:eastAsia="pt-PT"/>
        </w:rPr>
      </w:pPr>
      <w:r w:rsidRPr="009C760F">
        <w:rPr>
          <w:rFonts w:ascii="Arial" w:eastAsia="Times New Roman" w:hAnsi="Arial" w:cs="Arial"/>
          <w:b/>
          <w:bCs/>
          <w:color w:val="231F20"/>
          <w:lang w:eastAsia="pt-PT"/>
        </w:rPr>
        <w:t>Afirmações:</w:t>
      </w:r>
    </w:p>
    <w:p w14:paraId="6A6E1A67" w14:textId="77777777" w:rsidR="009C760F" w:rsidRPr="009C760F" w:rsidRDefault="009C760F" w:rsidP="009C760F">
      <w:pPr>
        <w:widowControl w:val="0"/>
        <w:tabs>
          <w:tab w:val="left" w:pos="233"/>
        </w:tabs>
        <w:kinsoku w:val="0"/>
        <w:overflowPunct w:val="0"/>
        <w:autoSpaceDE w:val="0"/>
        <w:autoSpaceDN w:val="0"/>
        <w:adjustRightInd w:val="0"/>
        <w:spacing w:before="176" w:after="0" w:line="249" w:lineRule="auto"/>
        <w:ind w:left="232" w:right="1177" w:hanging="126"/>
        <w:rPr>
          <w:rFonts w:ascii="Arial" w:eastAsia="Times New Roman" w:hAnsi="Arial" w:cs="Arial"/>
          <w:color w:val="231F20"/>
          <w:sz w:val="20"/>
          <w:szCs w:val="20"/>
          <w:lang w:eastAsia="pt-PT"/>
        </w:rPr>
      </w:pPr>
      <w:r w:rsidRPr="009C760F">
        <w:rPr>
          <w:rFonts w:ascii="Arial" w:eastAsia="Times New Roman" w:hAnsi="Arial" w:cs="Arial"/>
          <w:color w:val="577AA5"/>
          <w:sz w:val="20"/>
          <w:szCs w:val="20"/>
          <w:lang w:eastAsia="pt-PT"/>
        </w:rPr>
        <w:t>•</w:t>
      </w:r>
      <w:r w:rsidRPr="009C760F">
        <w:rPr>
          <w:rFonts w:ascii="Arial" w:eastAsia="Times New Roman" w:hAnsi="Arial" w:cs="Arial"/>
          <w:color w:val="577AA5"/>
          <w:sz w:val="20"/>
          <w:szCs w:val="20"/>
          <w:lang w:eastAsia="pt-PT"/>
        </w:rPr>
        <w:tab/>
      </w:r>
      <w:r w:rsidRPr="009C760F">
        <w:rPr>
          <w:rFonts w:ascii="Arial" w:eastAsia="Times New Roman" w:hAnsi="Arial" w:cs="Arial"/>
          <w:color w:val="231F20"/>
          <w:sz w:val="20"/>
          <w:szCs w:val="20"/>
          <w:lang w:eastAsia="pt-PT"/>
        </w:rPr>
        <w:t>“</w:t>
      </w:r>
      <w:proofErr w:type="gramStart"/>
      <w:r w:rsidRPr="009C760F">
        <w:rPr>
          <w:rFonts w:ascii="Arial" w:eastAsia="Times New Roman" w:hAnsi="Arial" w:cs="Arial"/>
          <w:color w:val="231F20"/>
          <w:sz w:val="20"/>
          <w:szCs w:val="20"/>
          <w:lang w:eastAsia="pt-PT"/>
        </w:rPr>
        <w:t>[</w:t>
      </w:r>
      <w:proofErr w:type="gramEnd"/>
      <w:r w:rsidRPr="009C760F">
        <w:rPr>
          <w:rFonts w:ascii="Arial" w:eastAsia="Times New Roman" w:hAnsi="Arial" w:cs="Arial"/>
          <w:color w:val="231F20"/>
          <w:sz w:val="20"/>
          <w:szCs w:val="20"/>
          <w:lang w:eastAsia="pt-PT"/>
        </w:rPr>
        <w:t>…] em 1808 comandei, na restauração do</w:t>
      </w:r>
      <w:r w:rsidRPr="009C760F">
        <w:rPr>
          <w:rFonts w:ascii="Arial" w:eastAsia="Times New Roman" w:hAnsi="Arial" w:cs="Arial"/>
          <w:color w:val="231F20"/>
          <w:spacing w:val="-43"/>
          <w:sz w:val="20"/>
          <w:szCs w:val="20"/>
          <w:lang w:eastAsia="pt-PT"/>
        </w:rPr>
        <w:t xml:space="preserve"> </w:t>
      </w:r>
      <w:r w:rsidRPr="009C760F">
        <w:rPr>
          <w:rFonts w:ascii="Arial" w:eastAsia="Times New Roman" w:hAnsi="Arial" w:cs="Arial"/>
          <w:color w:val="231F20"/>
          <w:sz w:val="20"/>
          <w:szCs w:val="20"/>
          <w:lang w:eastAsia="pt-PT"/>
        </w:rPr>
        <w:t xml:space="preserve">Algarve, a força armada e fui o primeiro que […] fiz tremular nas baterias ao sul do </w:t>
      </w:r>
      <w:r w:rsidRPr="009C760F">
        <w:rPr>
          <w:rFonts w:ascii="Arial" w:eastAsia="Times New Roman" w:hAnsi="Arial" w:cs="Arial"/>
          <w:color w:val="231F20"/>
          <w:spacing w:val="-7"/>
          <w:sz w:val="20"/>
          <w:szCs w:val="20"/>
          <w:lang w:eastAsia="pt-PT"/>
        </w:rPr>
        <w:t xml:space="preserve">Tejo </w:t>
      </w:r>
      <w:r w:rsidRPr="009C760F">
        <w:rPr>
          <w:rFonts w:ascii="Arial" w:eastAsia="Times New Roman" w:hAnsi="Arial" w:cs="Arial"/>
          <w:color w:val="231F20"/>
          <w:sz w:val="20"/>
          <w:szCs w:val="20"/>
          <w:lang w:eastAsia="pt-PT"/>
        </w:rPr>
        <w:t>as quinas portuguesas, em presença das águias de</w:t>
      </w:r>
      <w:r w:rsidRPr="009C760F">
        <w:rPr>
          <w:rFonts w:ascii="Arial" w:eastAsia="Times New Roman" w:hAnsi="Arial" w:cs="Arial"/>
          <w:color w:val="231F20"/>
          <w:spacing w:val="-21"/>
          <w:sz w:val="20"/>
          <w:szCs w:val="20"/>
          <w:lang w:eastAsia="pt-PT"/>
        </w:rPr>
        <w:t xml:space="preserve"> </w:t>
      </w:r>
      <w:r w:rsidRPr="009C760F">
        <w:rPr>
          <w:rFonts w:ascii="Arial" w:eastAsia="Times New Roman" w:hAnsi="Arial" w:cs="Arial"/>
          <w:color w:val="231F20"/>
          <w:sz w:val="20"/>
          <w:szCs w:val="20"/>
          <w:lang w:eastAsia="pt-PT"/>
        </w:rPr>
        <w:t>Napoleão”;</w:t>
      </w:r>
    </w:p>
    <w:p w14:paraId="1CF7DB54" w14:textId="77777777" w:rsidR="009C760F" w:rsidRPr="009C760F" w:rsidRDefault="009C760F" w:rsidP="009C760F">
      <w:pPr>
        <w:widowControl w:val="0"/>
        <w:tabs>
          <w:tab w:val="left" w:pos="233"/>
        </w:tabs>
        <w:kinsoku w:val="0"/>
        <w:overflowPunct w:val="0"/>
        <w:autoSpaceDE w:val="0"/>
        <w:autoSpaceDN w:val="0"/>
        <w:adjustRightInd w:val="0"/>
        <w:spacing w:before="171" w:after="0" w:line="249" w:lineRule="auto"/>
        <w:ind w:left="232" w:right="1065" w:hanging="126"/>
        <w:rPr>
          <w:rFonts w:ascii="Arial" w:eastAsia="Times New Roman" w:hAnsi="Arial" w:cs="Arial"/>
          <w:color w:val="231F20"/>
          <w:sz w:val="20"/>
          <w:szCs w:val="20"/>
          <w:lang w:eastAsia="pt-PT"/>
        </w:rPr>
      </w:pPr>
      <w:r w:rsidRPr="009C760F">
        <w:rPr>
          <w:rFonts w:ascii="Arial" w:eastAsia="Times New Roman" w:hAnsi="Arial" w:cs="Arial"/>
          <w:color w:val="577AA5"/>
          <w:sz w:val="20"/>
          <w:szCs w:val="20"/>
          <w:lang w:eastAsia="pt-PT"/>
        </w:rPr>
        <w:t>•</w:t>
      </w:r>
      <w:r w:rsidRPr="009C760F">
        <w:rPr>
          <w:rFonts w:ascii="Arial" w:eastAsia="Times New Roman" w:hAnsi="Arial" w:cs="Arial"/>
          <w:color w:val="577AA5"/>
          <w:sz w:val="20"/>
          <w:szCs w:val="20"/>
          <w:lang w:eastAsia="pt-PT"/>
        </w:rPr>
        <w:tab/>
      </w:r>
      <w:r w:rsidRPr="009C760F">
        <w:rPr>
          <w:rFonts w:ascii="Arial" w:eastAsia="Times New Roman" w:hAnsi="Arial" w:cs="Arial"/>
          <w:color w:val="231F20"/>
          <w:sz w:val="20"/>
          <w:szCs w:val="20"/>
          <w:lang w:eastAsia="pt-PT"/>
        </w:rPr>
        <w:t>“</w:t>
      </w:r>
      <w:proofErr w:type="gramStart"/>
      <w:r w:rsidRPr="009C760F">
        <w:rPr>
          <w:rFonts w:ascii="Arial" w:eastAsia="Times New Roman" w:hAnsi="Arial" w:cs="Arial"/>
          <w:color w:val="231F20"/>
          <w:sz w:val="20"/>
          <w:szCs w:val="20"/>
          <w:lang w:eastAsia="pt-PT"/>
        </w:rPr>
        <w:t>empunhando</w:t>
      </w:r>
      <w:proofErr w:type="gramEnd"/>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aquela</w:t>
      </w:r>
      <w:r w:rsidRPr="009C760F">
        <w:rPr>
          <w:rFonts w:ascii="Arial" w:eastAsia="Times New Roman" w:hAnsi="Arial" w:cs="Arial"/>
          <w:color w:val="231F20"/>
          <w:spacing w:val="-3"/>
          <w:sz w:val="20"/>
          <w:szCs w:val="20"/>
          <w:lang w:eastAsia="pt-PT"/>
        </w:rPr>
        <w:t xml:space="preserve"> </w:t>
      </w:r>
      <w:r w:rsidRPr="009C760F">
        <w:rPr>
          <w:rFonts w:ascii="Arial" w:eastAsia="Times New Roman" w:hAnsi="Arial" w:cs="Arial"/>
          <w:color w:val="231F20"/>
          <w:sz w:val="20"/>
          <w:szCs w:val="20"/>
          <w:lang w:eastAsia="pt-PT"/>
        </w:rPr>
        <w:t>mesma</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bandeira</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que,</w:t>
      </w:r>
      <w:r w:rsidRPr="009C760F">
        <w:rPr>
          <w:rFonts w:ascii="Arial" w:eastAsia="Times New Roman" w:hAnsi="Arial" w:cs="Arial"/>
          <w:color w:val="231F20"/>
          <w:spacing w:val="-3"/>
          <w:sz w:val="20"/>
          <w:szCs w:val="20"/>
          <w:lang w:eastAsia="pt-PT"/>
        </w:rPr>
        <w:t xml:space="preserve"> </w:t>
      </w:r>
      <w:r w:rsidRPr="009C760F">
        <w:rPr>
          <w:rFonts w:ascii="Arial" w:eastAsia="Times New Roman" w:hAnsi="Arial" w:cs="Arial"/>
          <w:color w:val="231F20"/>
          <w:sz w:val="20"/>
          <w:szCs w:val="20"/>
          <w:lang w:eastAsia="pt-PT"/>
        </w:rPr>
        <w:t>em</w:t>
      </w:r>
      <w:r w:rsidRPr="009C760F">
        <w:rPr>
          <w:rFonts w:ascii="Arial" w:eastAsia="Times New Roman" w:hAnsi="Arial" w:cs="Arial"/>
          <w:color w:val="231F20"/>
          <w:spacing w:val="-3"/>
          <w:sz w:val="20"/>
          <w:szCs w:val="20"/>
          <w:lang w:eastAsia="pt-PT"/>
        </w:rPr>
        <w:t xml:space="preserve"> </w:t>
      </w:r>
      <w:r w:rsidRPr="009C760F">
        <w:rPr>
          <w:rFonts w:ascii="Arial" w:eastAsia="Times New Roman" w:hAnsi="Arial" w:cs="Arial"/>
          <w:color w:val="231F20"/>
          <w:sz w:val="20"/>
          <w:szCs w:val="20"/>
          <w:lang w:eastAsia="pt-PT"/>
        </w:rPr>
        <w:t>1808,</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no</w:t>
      </w:r>
      <w:r w:rsidRPr="009C760F">
        <w:rPr>
          <w:rFonts w:ascii="Arial" w:eastAsia="Times New Roman" w:hAnsi="Arial" w:cs="Arial"/>
          <w:color w:val="231F20"/>
          <w:spacing w:val="-3"/>
          <w:sz w:val="20"/>
          <w:szCs w:val="20"/>
          <w:lang w:eastAsia="pt-PT"/>
        </w:rPr>
        <w:t xml:space="preserve"> </w:t>
      </w:r>
      <w:r w:rsidRPr="009C760F">
        <w:rPr>
          <w:rFonts w:ascii="Arial" w:eastAsia="Times New Roman" w:hAnsi="Arial" w:cs="Arial"/>
          <w:color w:val="231F20"/>
          <w:sz w:val="20"/>
          <w:szCs w:val="20"/>
          <w:lang w:eastAsia="pt-PT"/>
        </w:rPr>
        <w:t>reino</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do</w:t>
      </w:r>
      <w:r w:rsidRPr="009C760F">
        <w:rPr>
          <w:rFonts w:ascii="Arial" w:eastAsia="Times New Roman" w:hAnsi="Arial" w:cs="Arial"/>
          <w:color w:val="231F20"/>
          <w:spacing w:val="-12"/>
          <w:sz w:val="20"/>
          <w:szCs w:val="20"/>
          <w:lang w:eastAsia="pt-PT"/>
        </w:rPr>
        <w:t xml:space="preserve"> </w:t>
      </w:r>
      <w:r w:rsidRPr="009C760F">
        <w:rPr>
          <w:rFonts w:ascii="Arial" w:eastAsia="Times New Roman" w:hAnsi="Arial" w:cs="Arial"/>
          <w:color w:val="231F20"/>
          <w:sz w:val="20"/>
          <w:szCs w:val="20"/>
          <w:lang w:eastAsia="pt-PT"/>
        </w:rPr>
        <w:t>Algarve,</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reuniu</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povo</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e</w:t>
      </w:r>
      <w:r w:rsidRPr="009C760F">
        <w:rPr>
          <w:rFonts w:ascii="Arial" w:eastAsia="Times New Roman" w:hAnsi="Arial" w:cs="Arial"/>
          <w:color w:val="231F20"/>
          <w:spacing w:val="-3"/>
          <w:sz w:val="20"/>
          <w:szCs w:val="20"/>
          <w:lang w:eastAsia="pt-PT"/>
        </w:rPr>
        <w:t xml:space="preserve"> </w:t>
      </w:r>
      <w:r w:rsidRPr="009C760F">
        <w:rPr>
          <w:rFonts w:ascii="Arial" w:eastAsia="Times New Roman" w:hAnsi="Arial" w:cs="Arial"/>
          <w:color w:val="231F20"/>
          <w:sz w:val="20"/>
          <w:szCs w:val="20"/>
          <w:lang w:eastAsia="pt-PT"/>
        </w:rPr>
        <w:t>tropa</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para</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seguir</w:t>
      </w:r>
      <w:r w:rsidRPr="009C760F">
        <w:rPr>
          <w:rFonts w:ascii="Arial" w:eastAsia="Times New Roman" w:hAnsi="Arial" w:cs="Arial"/>
          <w:color w:val="231F20"/>
          <w:spacing w:val="-2"/>
          <w:sz w:val="20"/>
          <w:szCs w:val="20"/>
          <w:lang w:eastAsia="pt-PT"/>
        </w:rPr>
        <w:t xml:space="preserve"> </w:t>
      </w:r>
      <w:r w:rsidRPr="009C760F">
        <w:rPr>
          <w:rFonts w:ascii="Arial" w:eastAsia="Times New Roman" w:hAnsi="Arial" w:cs="Arial"/>
          <w:color w:val="231F20"/>
          <w:sz w:val="20"/>
          <w:szCs w:val="20"/>
          <w:lang w:eastAsia="pt-PT"/>
        </w:rPr>
        <w:t>as minhas pisadas na grande empresa de levantar o trono derribado pela aleivosia</w:t>
      </w:r>
      <w:r w:rsidRPr="009C760F">
        <w:rPr>
          <w:rFonts w:ascii="Arial" w:eastAsia="Times New Roman" w:hAnsi="Arial" w:cs="Arial"/>
          <w:color w:val="231F20"/>
          <w:spacing w:val="-21"/>
          <w:sz w:val="20"/>
          <w:szCs w:val="20"/>
          <w:lang w:eastAsia="pt-PT"/>
        </w:rPr>
        <w:t xml:space="preserve"> </w:t>
      </w:r>
      <w:r w:rsidRPr="009C760F">
        <w:rPr>
          <w:rFonts w:ascii="Arial" w:eastAsia="Times New Roman" w:hAnsi="Arial" w:cs="Arial"/>
          <w:color w:val="231F20"/>
          <w:sz w:val="20"/>
          <w:szCs w:val="20"/>
          <w:lang w:eastAsia="pt-PT"/>
        </w:rPr>
        <w:t>[…]”.</w:t>
      </w:r>
    </w:p>
    <w:p w14:paraId="6324A7F9" w14:textId="082B6F68" w:rsidR="00D62EA9" w:rsidRDefault="00D62EA9" w:rsidP="009C760F">
      <w:pPr>
        <w:spacing w:after="0" w:line="240" w:lineRule="auto"/>
        <w:rPr>
          <w:b/>
          <w:bCs/>
        </w:rPr>
      </w:pPr>
    </w:p>
    <w:p w14:paraId="19DDB328" w14:textId="7F8897B7" w:rsidR="009C760F" w:rsidRPr="009C760F" w:rsidRDefault="009C760F" w:rsidP="009C760F">
      <w:pPr>
        <w:widowControl w:val="0"/>
        <w:tabs>
          <w:tab w:val="left" w:pos="330"/>
          <w:tab w:val="left" w:leader="dot" w:pos="9528"/>
        </w:tabs>
        <w:kinsoku w:val="0"/>
        <w:overflowPunct w:val="0"/>
        <w:autoSpaceDE w:val="0"/>
        <w:autoSpaceDN w:val="0"/>
        <w:adjustRightInd w:val="0"/>
        <w:spacing w:after="0" w:line="240" w:lineRule="auto"/>
        <w:ind w:left="329" w:hanging="224"/>
        <w:rPr>
          <w:rFonts w:ascii="Arial" w:eastAsia="Times New Roman" w:hAnsi="Arial" w:cs="Arial"/>
          <w:color w:val="231F20"/>
          <w:sz w:val="20"/>
          <w:szCs w:val="20"/>
          <w:lang w:eastAsia="pt-PT"/>
        </w:rPr>
      </w:pPr>
      <w:r>
        <w:rPr>
          <w:rFonts w:ascii="Arial" w:eastAsia="Times New Roman" w:hAnsi="Arial" w:cs="Arial"/>
          <w:b/>
          <w:bCs/>
          <w:color w:val="231F20"/>
          <w:spacing w:val="-1"/>
          <w:sz w:val="18"/>
          <w:szCs w:val="18"/>
          <w:lang w:eastAsia="pt-PT"/>
        </w:rPr>
        <w:t>4</w:t>
      </w:r>
      <w:r w:rsidRPr="009C760F">
        <w:rPr>
          <w:rFonts w:ascii="Arial" w:eastAsia="Times New Roman" w:hAnsi="Arial" w:cs="Arial"/>
          <w:b/>
          <w:bCs/>
          <w:color w:val="231F20"/>
          <w:spacing w:val="-1"/>
          <w:sz w:val="18"/>
          <w:szCs w:val="18"/>
          <w:lang w:eastAsia="pt-PT"/>
        </w:rPr>
        <w:t>.</w:t>
      </w:r>
      <w:r w:rsidRPr="009C760F">
        <w:rPr>
          <w:rFonts w:ascii="Arial" w:eastAsia="Times New Roman" w:hAnsi="Arial" w:cs="Arial"/>
          <w:b/>
          <w:bCs/>
          <w:color w:val="231F20"/>
          <w:spacing w:val="-1"/>
          <w:sz w:val="18"/>
          <w:szCs w:val="18"/>
          <w:lang w:eastAsia="pt-PT"/>
        </w:rPr>
        <w:tab/>
      </w:r>
      <w:proofErr w:type="gramStart"/>
      <w:r w:rsidRPr="009C760F">
        <w:rPr>
          <w:rFonts w:ascii="Arial" w:eastAsia="Times New Roman" w:hAnsi="Arial" w:cs="Arial"/>
          <w:color w:val="231F20"/>
          <w:sz w:val="20"/>
          <w:szCs w:val="20"/>
          <w:lang w:eastAsia="pt-PT"/>
        </w:rPr>
        <w:t>(D</w:t>
      </w:r>
      <w:proofErr w:type="gramEnd"/>
      <w:r w:rsidRPr="009C760F">
        <w:rPr>
          <w:rFonts w:ascii="Arial" w:eastAsia="Times New Roman" w:hAnsi="Arial" w:cs="Arial"/>
          <w:color w:val="231F20"/>
          <w:sz w:val="20"/>
          <w:szCs w:val="20"/>
          <w:lang w:eastAsia="pt-PT"/>
        </w:rPr>
        <w:t>)</w:t>
      </w:r>
      <w:r w:rsidRPr="009C760F">
        <w:rPr>
          <w:rFonts w:ascii="Arial" w:eastAsia="Times New Roman" w:hAnsi="Arial" w:cs="Arial"/>
          <w:color w:val="231F20"/>
          <w:sz w:val="20"/>
          <w:szCs w:val="20"/>
          <w:lang w:eastAsia="pt-PT"/>
        </w:rPr>
        <w:tab/>
        <w:t>10</w:t>
      </w:r>
      <w:r w:rsidRPr="009C760F">
        <w:rPr>
          <w:rFonts w:ascii="Arial" w:eastAsia="Times New Roman" w:hAnsi="Arial" w:cs="Arial"/>
          <w:color w:val="231F20"/>
          <w:spacing w:val="-8"/>
          <w:sz w:val="20"/>
          <w:szCs w:val="20"/>
          <w:lang w:eastAsia="pt-PT"/>
        </w:rPr>
        <w:t xml:space="preserve"> </w:t>
      </w:r>
      <w:proofErr w:type="gramStart"/>
      <w:r w:rsidRPr="009C760F">
        <w:rPr>
          <w:rFonts w:ascii="Arial" w:eastAsia="Times New Roman" w:hAnsi="Arial" w:cs="Arial"/>
          <w:color w:val="231F20"/>
          <w:sz w:val="20"/>
          <w:szCs w:val="20"/>
          <w:lang w:eastAsia="pt-PT"/>
        </w:rPr>
        <w:t>pontos</w:t>
      </w:r>
      <w:proofErr w:type="gramEnd"/>
    </w:p>
    <w:p w14:paraId="692ED63A" w14:textId="1AA66130" w:rsidR="009C760F" w:rsidRPr="009C760F" w:rsidRDefault="009C760F" w:rsidP="009C760F">
      <w:pPr>
        <w:widowControl w:val="0"/>
        <w:tabs>
          <w:tab w:val="left" w:pos="330"/>
          <w:tab w:val="left" w:leader="dot" w:pos="9528"/>
        </w:tabs>
        <w:kinsoku w:val="0"/>
        <w:overflowPunct w:val="0"/>
        <w:autoSpaceDE w:val="0"/>
        <w:autoSpaceDN w:val="0"/>
        <w:adjustRightInd w:val="0"/>
        <w:spacing w:before="123" w:after="0" w:line="240" w:lineRule="auto"/>
        <w:ind w:left="329" w:hanging="224"/>
        <w:rPr>
          <w:rFonts w:ascii="Arial" w:eastAsia="Times New Roman" w:hAnsi="Arial" w:cs="Arial"/>
          <w:color w:val="231F20"/>
          <w:sz w:val="20"/>
          <w:szCs w:val="20"/>
          <w:lang w:eastAsia="pt-PT"/>
        </w:rPr>
      </w:pPr>
      <w:r>
        <w:rPr>
          <w:rFonts w:ascii="Arial" w:eastAsia="Times New Roman" w:hAnsi="Arial" w:cs="Arial"/>
          <w:b/>
          <w:bCs/>
          <w:color w:val="231F20"/>
          <w:spacing w:val="-1"/>
          <w:sz w:val="18"/>
          <w:szCs w:val="18"/>
          <w:lang w:eastAsia="pt-PT"/>
        </w:rPr>
        <w:t>5</w:t>
      </w:r>
      <w:r w:rsidRPr="009C760F">
        <w:rPr>
          <w:rFonts w:ascii="Arial" w:eastAsia="Times New Roman" w:hAnsi="Arial" w:cs="Arial"/>
          <w:b/>
          <w:bCs/>
          <w:color w:val="231F20"/>
          <w:spacing w:val="-1"/>
          <w:sz w:val="18"/>
          <w:szCs w:val="18"/>
          <w:lang w:eastAsia="pt-PT"/>
        </w:rPr>
        <w:t>.</w:t>
      </w:r>
      <w:r w:rsidRPr="009C760F">
        <w:rPr>
          <w:rFonts w:ascii="Arial" w:eastAsia="Times New Roman" w:hAnsi="Arial" w:cs="Arial"/>
          <w:b/>
          <w:bCs/>
          <w:color w:val="231F20"/>
          <w:spacing w:val="-1"/>
          <w:sz w:val="18"/>
          <w:szCs w:val="18"/>
          <w:lang w:eastAsia="pt-PT"/>
        </w:rPr>
        <w:tab/>
      </w:r>
      <w:proofErr w:type="gramStart"/>
      <w:r w:rsidRPr="009C760F">
        <w:rPr>
          <w:rFonts w:ascii="Arial" w:eastAsia="Times New Roman" w:hAnsi="Arial" w:cs="Arial"/>
          <w:color w:val="231F20"/>
          <w:sz w:val="20"/>
          <w:szCs w:val="20"/>
          <w:lang w:eastAsia="pt-PT"/>
        </w:rPr>
        <w:t>(B</w:t>
      </w:r>
      <w:proofErr w:type="gramEnd"/>
      <w:r w:rsidRPr="009C760F">
        <w:rPr>
          <w:rFonts w:ascii="Arial" w:eastAsia="Times New Roman" w:hAnsi="Arial" w:cs="Arial"/>
          <w:color w:val="231F20"/>
          <w:sz w:val="20"/>
          <w:szCs w:val="20"/>
          <w:lang w:eastAsia="pt-PT"/>
        </w:rPr>
        <w:t>)</w:t>
      </w:r>
      <w:r w:rsidRPr="009C760F">
        <w:rPr>
          <w:rFonts w:ascii="Arial" w:eastAsia="Times New Roman" w:hAnsi="Arial" w:cs="Arial"/>
          <w:color w:val="231F20"/>
          <w:sz w:val="20"/>
          <w:szCs w:val="20"/>
          <w:lang w:eastAsia="pt-PT"/>
        </w:rPr>
        <w:tab/>
        <w:t>10</w:t>
      </w:r>
      <w:r w:rsidRPr="009C760F">
        <w:rPr>
          <w:rFonts w:ascii="Arial" w:eastAsia="Times New Roman" w:hAnsi="Arial" w:cs="Arial"/>
          <w:color w:val="231F20"/>
          <w:spacing w:val="-8"/>
          <w:sz w:val="20"/>
          <w:szCs w:val="20"/>
          <w:lang w:eastAsia="pt-PT"/>
        </w:rPr>
        <w:t xml:space="preserve"> </w:t>
      </w:r>
      <w:proofErr w:type="gramStart"/>
      <w:r w:rsidRPr="009C760F">
        <w:rPr>
          <w:rFonts w:ascii="Arial" w:eastAsia="Times New Roman" w:hAnsi="Arial" w:cs="Arial"/>
          <w:color w:val="231F20"/>
          <w:sz w:val="20"/>
          <w:szCs w:val="20"/>
          <w:lang w:eastAsia="pt-PT"/>
        </w:rPr>
        <w:t>pontos</w:t>
      </w:r>
      <w:proofErr w:type="gramEnd"/>
    </w:p>
    <w:p w14:paraId="44DD60F6" w14:textId="079D72E1" w:rsidR="009C760F" w:rsidRPr="009C760F" w:rsidRDefault="009C760F" w:rsidP="009C760F">
      <w:pPr>
        <w:widowControl w:val="0"/>
        <w:tabs>
          <w:tab w:val="left" w:pos="330"/>
          <w:tab w:val="left" w:leader="dot" w:pos="9528"/>
        </w:tabs>
        <w:kinsoku w:val="0"/>
        <w:overflowPunct w:val="0"/>
        <w:autoSpaceDE w:val="0"/>
        <w:autoSpaceDN w:val="0"/>
        <w:adjustRightInd w:val="0"/>
        <w:spacing w:before="124" w:after="0" w:line="240" w:lineRule="auto"/>
        <w:ind w:left="329" w:hanging="224"/>
        <w:rPr>
          <w:rFonts w:ascii="Arial" w:eastAsia="Times New Roman" w:hAnsi="Arial" w:cs="Arial"/>
          <w:color w:val="231F20"/>
          <w:sz w:val="20"/>
          <w:szCs w:val="20"/>
          <w:lang w:eastAsia="pt-PT"/>
        </w:rPr>
      </w:pPr>
      <w:r>
        <w:rPr>
          <w:rFonts w:ascii="Arial" w:eastAsia="Times New Roman" w:hAnsi="Arial" w:cs="Arial"/>
          <w:b/>
          <w:bCs/>
          <w:color w:val="231F20"/>
          <w:spacing w:val="-1"/>
          <w:sz w:val="18"/>
          <w:szCs w:val="18"/>
          <w:lang w:eastAsia="pt-PT"/>
        </w:rPr>
        <w:t>6</w:t>
      </w:r>
      <w:r w:rsidRPr="009C760F">
        <w:rPr>
          <w:rFonts w:ascii="Arial" w:eastAsia="Times New Roman" w:hAnsi="Arial" w:cs="Arial"/>
          <w:b/>
          <w:bCs/>
          <w:color w:val="231F20"/>
          <w:spacing w:val="-1"/>
          <w:sz w:val="18"/>
          <w:szCs w:val="18"/>
          <w:lang w:eastAsia="pt-PT"/>
        </w:rPr>
        <w:t>.</w:t>
      </w:r>
      <w:r w:rsidRPr="009C760F">
        <w:rPr>
          <w:rFonts w:ascii="Arial" w:eastAsia="Times New Roman" w:hAnsi="Arial" w:cs="Arial"/>
          <w:b/>
          <w:bCs/>
          <w:color w:val="231F20"/>
          <w:spacing w:val="-1"/>
          <w:sz w:val="18"/>
          <w:szCs w:val="18"/>
          <w:lang w:eastAsia="pt-PT"/>
        </w:rPr>
        <w:tab/>
      </w:r>
      <w:proofErr w:type="gramStart"/>
      <w:r w:rsidRPr="009C760F">
        <w:rPr>
          <w:rFonts w:ascii="Arial" w:eastAsia="Times New Roman" w:hAnsi="Arial" w:cs="Arial"/>
          <w:color w:val="231F20"/>
          <w:sz w:val="20"/>
          <w:szCs w:val="20"/>
          <w:lang w:eastAsia="pt-PT"/>
        </w:rPr>
        <w:t>(C</w:t>
      </w:r>
      <w:proofErr w:type="gramEnd"/>
      <w:r w:rsidRPr="009C760F">
        <w:rPr>
          <w:rFonts w:ascii="Arial" w:eastAsia="Times New Roman" w:hAnsi="Arial" w:cs="Arial"/>
          <w:color w:val="231F20"/>
          <w:sz w:val="20"/>
          <w:szCs w:val="20"/>
          <w:lang w:eastAsia="pt-PT"/>
        </w:rPr>
        <w:t>)</w:t>
      </w:r>
      <w:r w:rsidRPr="009C760F">
        <w:rPr>
          <w:rFonts w:ascii="Arial" w:eastAsia="Times New Roman" w:hAnsi="Arial" w:cs="Arial"/>
          <w:color w:val="231F20"/>
          <w:sz w:val="20"/>
          <w:szCs w:val="20"/>
          <w:lang w:eastAsia="pt-PT"/>
        </w:rPr>
        <w:tab/>
        <w:t>10</w:t>
      </w:r>
      <w:r w:rsidRPr="009C760F">
        <w:rPr>
          <w:rFonts w:ascii="Arial" w:eastAsia="Times New Roman" w:hAnsi="Arial" w:cs="Arial"/>
          <w:color w:val="231F20"/>
          <w:spacing w:val="-8"/>
          <w:sz w:val="20"/>
          <w:szCs w:val="20"/>
          <w:lang w:eastAsia="pt-PT"/>
        </w:rPr>
        <w:t xml:space="preserve"> </w:t>
      </w:r>
      <w:proofErr w:type="gramStart"/>
      <w:r w:rsidRPr="009C760F">
        <w:rPr>
          <w:rFonts w:ascii="Arial" w:eastAsia="Times New Roman" w:hAnsi="Arial" w:cs="Arial"/>
          <w:color w:val="231F20"/>
          <w:sz w:val="20"/>
          <w:szCs w:val="20"/>
          <w:lang w:eastAsia="pt-PT"/>
        </w:rPr>
        <w:t>pontos</w:t>
      </w:r>
      <w:proofErr w:type="gramEnd"/>
    </w:p>
    <w:p w14:paraId="121427E3" w14:textId="77777777" w:rsidR="009C760F" w:rsidRDefault="009C760F" w:rsidP="009C760F">
      <w:pPr>
        <w:spacing w:after="0" w:line="240" w:lineRule="auto"/>
        <w:rPr>
          <w:b/>
          <w:bCs/>
        </w:rPr>
      </w:pPr>
    </w:p>
    <w:p w14:paraId="2A4AEF15" w14:textId="50B85662" w:rsidR="009C760F" w:rsidRDefault="009C760F" w:rsidP="009C760F">
      <w:pPr>
        <w:spacing w:after="0" w:line="240" w:lineRule="auto"/>
        <w:rPr>
          <w:b/>
          <w:bCs/>
        </w:rPr>
      </w:pPr>
      <w:r>
        <w:rPr>
          <w:b/>
          <w:bCs/>
        </w:rPr>
        <w:t>7. a) 1; b) 3; c) 2; d) 4</w:t>
      </w:r>
    </w:p>
    <w:p w14:paraId="330FC9AA" w14:textId="72A888E2" w:rsidR="0087437B" w:rsidRDefault="0087437B" w:rsidP="0087437B">
      <w:pPr>
        <w:spacing w:after="0" w:line="240" w:lineRule="auto"/>
        <w:jc w:val="center"/>
        <w:rPr>
          <w:b/>
          <w:bCs/>
        </w:rPr>
      </w:pPr>
      <w:r>
        <w:rPr>
          <w:b/>
          <w:bCs/>
        </w:rPr>
        <w:t>GRUPO III</w:t>
      </w:r>
    </w:p>
    <w:p w14:paraId="5B37B944" w14:textId="77777777" w:rsidR="0087437B" w:rsidRPr="0087437B" w:rsidRDefault="0087437B" w:rsidP="0087437B">
      <w:pPr>
        <w:spacing w:after="0" w:line="240" w:lineRule="auto"/>
        <w:jc w:val="both"/>
        <w:rPr>
          <w:rFonts w:ascii="Arial" w:eastAsia="Times New Roman" w:hAnsi="Arial" w:cs="Arial"/>
          <w:b/>
          <w:sz w:val="20"/>
          <w:szCs w:val="20"/>
          <w:lang w:eastAsia="pt-PT"/>
        </w:rPr>
      </w:pPr>
      <w:r w:rsidRPr="0087437B">
        <w:rPr>
          <w:rFonts w:ascii="Arial" w:eastAsia="Times New Roman" w:hAnsi="Arial" w:cs="Arial"/>
          <w:b/>
          <w:sz w:val="20"/>
          <w:szCs w:val="20"/>
          <w:lang w:eastAsia="pt-PT"/>
        </w:rPr>
        <w:t xml:space="preserve">1. ……………………………………………………………………………………………………………. 10 </w:t>
      </w:r>
      <w:proofErr w:type="gramStart"/>
      <w:r w:rsidRPr="0087437B">
        <w:rPr>
          <w:rFonts w:ascii="Arial" w:eastAsia="Times New Roman" w:hAnsi="Arial" w:cs="Arial"/>
          <w:b/>
          <w:sz w:val="20"/>
          <w:szCs w:val="20"/>
          <w:lang w:eastAsia="pt-PT"/>
        </w:rPr>
        <w:t>pontos</w:t>
      </w:r>
      <w:proofErr w:type="gramEnd"/>
    </w:p>
    <w:p w14:paraId="03CB48D6" w14:textId="77777777" w:rsidR="0087437B" w:rsidRPr="0087437B" w:rsidRDefault="0087437B" w:rsidP="0087437B">
      <w:pPr>
        <w:spacing w:after="0" w:line="240" w:lineRule="auto"/>
        <w:jc w:val="both"/>
        <w:rPr>
          <w:rFonts w:ascii="Arial" w:eastAsia="Times New Roman" w:hAnsi="Arial" w:cs="Arial"/>
          <w:bCs/>
          <w:sz w:val="20"/>
          <w:szCs w:val="20"/>
          <w:lang w:eastAsia="pt-PT"/>
        </w:rPr>
      </w:pPr>
      <w:r w:rsidRPr="0087437B">
        <w:rPr>
          <w:rFonts w:ascii="Arial" w:eastAsia="Times New Roman" w:hAnsi="Arial" w:cs="Arial"/>
          <w:bCs/>
          <w:sz w:val="20"/>
          <w:szCs w:val="20"/>
          <w:lang w:eastAsia="pt-PT"/>
        </w:rPr>
        <w:t>(B)</w:t>
      </w:r>
    </w:p>
    <w:p w14:paraId="28B5F922" w14:textId="77777777" w:rsidR="0087437B" w:rsidRPr="0087437B" w:rsidRDefault="0087437B" w:rsidP="0087437B">
      <w:pPr>
        <w:spacing w:after="0" w:line="240" w:lineRule="auto"/>
        <w:jc w:val="both"/>
        <w:rPr>
          <w:rFonts w:ascii="Arial" w:eastAsia="Times New Roman" w:hAnsi="Arial" w:cs="Arial"/>
          <w:bCs/>
          <w:sz w:val="20"/>
          <w:szCs w:val="20"/>
          <w:lang w:eastAsia="pt-PT"/>
        </w:rPr>
      </w:pPr>
    </w:p>
    <w:p w14:paraId="68235A73" w14:textId="77777777" w:rsidR="0087437B" w:rsidRPr="0087437B" w:rsidRDefault="0087437B" w:rsidP="0087437B">
      <w:pPr>
        <w:spacing w:after="0" w:line="240" w:lineRule="auto"/>
        <w:jc w:val="both"/>
        <w:rPr>
          <w:rFonts w:ascii="Arial" w:eastAsia="Times New Roman" w:hAnsi="Arial" w:cs="Arial"/>
          <w:b/>
          <w:sz w:val="20"/>
          <w:szCs w:val="20"/>
          <w:lang w:eastAsia="pt-PT"/>
        </w:rPr>
      </w:pPr>
      <w:r w:rsidRPr="0087437B">
        <w:rPr>
          <w:rFonts w:ascii="Arial" w:eastAsia="Times New Roman" w:hAnsi="Arial" w:cs="Arial"/>
          <w:b/>
          <w:sz w:val="20"/>
          <w:szCs w:val="20"/>
          <w:lang w:eastAsia="pt-PT"/>
        </w:rPr>
        <w:t xml:space="preserve">2. ……………………………………………………………………………………………………………. 10 </w:t>
      </w:r>
      <w:proofErr w:type="gramStart"/>
      <w:r w:rsidRPr="0087437B">
        <w:rPr>
          <w:rFonts w:ascii="Arial" w:eastAsia="Times New Roman" w:hAnsi="Arial" w:cs="Arial"/>
          <w:b/>
          <w:sz w:val="20"/>
          <w:szCs w:val="20"/>
          <w:lang w:eastAsia="pt-PT"/>
        </w:rPr>
        <w:t>pontos</w:t>
      </w:r>
      <w:proofErr w:type="gramEnd"/>
    </w:p>
    <w:p w14:paraId="2F51EA76" w14:textId="77777777" w:rsidR="0087437B" w:rsidRPr="0087437B" w:rsidRDefault="0087437B" w:rsidP="0087437B">
      <w:pPr>
        <w:spacing w:after="0" w:line="240" w:lineRule="auto"/>
        <w:jc w:val="both"/>
        <w:rPr>
          <w:rFonts w:ascii="Arial" w:eastAsia="Times New Roman" w:hAnsi="Arial" w:cs="Arial"/>
          <w:bCs/>
          <w:sz w:val="20"/>
          <w:szCs w:val="20"/>
          <w:lang w:eastAsia="pt-PT"/>
        </w:rPr>
      </w:pPr>
      <w:r w:rsidRPr="0087437B">
        <w:rPr>
          <w:rFonts w:ascii="Arial" w:eastAsia="Times New Roman" w:hAnsi="Arial" w:cs="Arial"/>
          <w:bCs/>
          <w:sz w:val="20"/>
          <w:szCs w:val="20"/>
          <w:lang w:eastAsia="pt-PT"/>
        </w:rPr>
        <w:t>(C)</w:t>
      </w:r>
    </w:p>
    <w:p w14:paraId="749C6DEE" w14:textId="77777777" w:rsidR="0087437B" w:rsidRPr="0087437B" w:rsidRDefault="0087437B" w:rsidP="0087437B">
      <w:pPr>
        <w:spacing w:after="0" w:line="240" w:lineRule="auto"/>
        <w:jc w:val="both"/>
        <w:rPr>
          <w:rFonts w:ascii="Arial" w:eastAsia="Times New Roman" w:hAnsi="Arial" w:cs="Arial"/>
          <w:bCs/>
          <w:sz w:val="20"/>
          <w:szCs w:val="20"/>
          <w:lang w:eastAsia="pt-PT"/>
        </w:rPr>
      </w:pPr>
    </w:p>
    <w:p w14:paraId="30324517" w14:textId="77777777" w:rsidR="0087437B" w:rsidRPr="0087437B" w:rsidRDefault="0087437B" w:rsidP="0087437B">
      <w:pPr>
        <w:spacing w:after="0" w:line="240" w:lineRule="auto"/>
        <w:jc w:val="both"/>
        <w:rPr>
          <w:rFonts w:ascii="Arial" w:eastAsia="Times New Roman" w:hAnsi="Arial" w:cs="Arial"/>
          <w:b/>
          <w:sz w:val="20"/>
          <w:szCs w:val="20"/>
          <w:lang w:eastAsia="pt-PT"/>
        </w:rPr>
      </w:pPr>
      <w:r w:rsidRPr="0087437B">
        <w:rPr>
          <w:rFonts w:ascii="Arial" w:eastAsia="Times New Roman" w:hAnsi="Arial" w:cs="Arial"/>
          <w:b/>
          <w:sz w:val="20"/>
          <w:szCs w:val="20"/>
          <w:lang w:eastAsia="pt-PT"/>
        </w:rPr>
        <w:t xml:space="preserve">3. ……………………………………………………………………………………………………………. 15 </w:t>
      </w:r>
      <w:proofErr w:type="gramStart"/>
      <w:r w:rsidRPr="0087437B">
        <w:rPr>
          <w:rFonts w:ascii="Arial" w:eastAsia="Times New Roman" w:hAnsi="Arial" w:cs="Arial"/>
          <w:b/>
          <w:sz w:val="20"/>
          <w:szCs w:val="20"/>
          <w:lang w:eastAsia="pt-PT"/>
        </w:rPr>
        <w:t>pontos</w:t>
      </w:r>
      <w:proofErr w:type="gramEnd"/>
    </w:p>
    <w:p w14:paraId="78ED9F2D" w14:textId="5D806BCE" w:rsidR="0087437B" w:rsidRPr="0087437B" w:rsidRDefault="0087437B" w:rsidP="0087437B">
      <w:pPr>
        <w:spacing w:after="0" w:line="240" w:lineRule="auto"/>
        <w:jc w:val="both"/>
        <w:rPr>
          <w:rFonts w:ascii="Arial" w:eastAsia="Times New Roman" w:hAnsi="Arial" w:cs="Arial"/>
          <w:b/>
          <w:sz w:val="20"/>
          <w:szCs w:val="20"/>
          <w:lang w:eastAsia="pt-PT"/>
        </w:rPr>
      </w:pPr>
      <w:r w:rsidRPr="0087437B">
        <w:rPr>
          <w:rFonts w:ascii="Arial" w:eastAsia="Times New Roman" w:hAnsi="Arial" w:cs="Arial"/>
          <w:b/>
          <w:sz w:val="20"/>
          <w:szCs w:val="20"/>
          <w:lang w:eastAsia="pt-PT"/>
        </w:rPr>
        <w:t>Tópicos de resposta:</w:t>
      </w:r>
    </w:p>
    <w:p w14:paraId="4F008525" w14:textId="77777777" w:rsidR="0087437B" w:rsidRPr="0087437B" w:rsidRDefault="0087437B" w:rsidP="0087437B">
      <w:pPr>
        <w:spacing w:after="0" w:line="240" w:lineRule="auto"/>
        <w:jc w:val="both"/>
        <w:rPr>
          <w:rFonts w:ascii="Arial" w:eastAsia="Times New Roman" w:hAnsi="Arial" w:cs="Arial"/>
          <w:bCs/>
          <w:sz w:val="20"/>
          <w:szCs w:val="20"/>
          <w:lang w:eastAsia="pt-PT"/>
        </w:rPr>
      </w:pPr>
    </w:p>
    <w:p w14:paraId="6200C9C3" w14:textId="2DCA728B" w:rsidR="0087437B" w:rsidRPr="0087437B" w:rsidRDefault="0087437B" w:rsidP="0087437B">
      <w:pPr>
        <w:spacing w:after="0" w:line="240" w:lineRule="auto"/>
        <w:jc w:val="both"/>
        <w:rPr>
          <w:rFonts w:ascii="Arial" w:eastAsia="Times New Roman" w:hAnsi="Arial" w:cs="Arial"/>
          <w:b/>
          <w:sz w:val="20"/>
          <w:szCs w:val="20"/>
          <w:lang w:eastAsia="pt-PT"/>
        </w:rPr>
      </w:pPr>
      <w:r>
        <w:rPr>
          <w:rFonts w:ascii="Arial" w:eastAsia="Times New Roman" w:hAnsi="Arial" w:cs="Arial"/>
          <w:b/>
          <w:sz w:val="20"/>
          <w:szCs w:val="20"/>
          <w:lang w:eastAsia="pt-PT"/>
        </w:rPr>
        <w:t>3</w:t>
      </w:r>
      <w:r w:rsidRPr="0087437B">
        <w:rPr>
          <w:rFonts w:ascii="Arial" w:eastAsia="Times New Roman" w:hAnsi="Arial" w:cs="Arial"/>
          <w:b/>
          <w:sz w:val="20"/>
          <w:szCs w:val="20"/>
          <w:lang w:eastAsia="pt-PT"/>
        </w:rPr>
        <w:t xml:space="preserve">. ……………………………………………………………………………………………………………. 15 </w:t>
      </w:r>
      <w:proofErr w:type="gramStart"/>
      <w:r w:rsidRPr="0087437B">
        <w:rPr>
          <w:rFonts w:ascii="Arial" w:eastAsia="Times New Roman" w:hAnsi="Arial" w:cs="Arial"/>
          <w:b/>
          <w:sz w:val="20"/>
          <w:szCs w:val="20"/>
          <w:lang w:eastAsia="pt-PT"/>
        </w:rPr>
        <w:t>pontos</w:t>
      </w:r>
      <w:proofErr w:type="gramEnd"/>
    </w:p>
    <w:p w14:paraId="53491834" w14:textId="77777777" w:rsidR="0087437B" w:rsidRPr="0087437B" w:rsidRDefault="0087437B" w:rsidP="0087437B">
      <w:pPr>
        <w:spacing w:after="0" w:line="240" w:lineRule="auto"/>
        <w:jc w:val="both"/>
        <w:rPr>
          <w:rFonts w:ascii="Arial" w:eastAsia="Times New Roman" w:hAnsi="Arial" w:cs="Arial"/>
          <w:b/>
          <w:sz w:val="20"/>
          <w:szCs w:val="20"/>
          <w:lang w:eastAsia="pt-PT"/>
        </w:rPr>
      </w:pPr>
      <w:r w:rsidRPr="0087437B">
        <w:rPr>
          <w:rFonts w:ascii="Arial" w:eastAsia="Times New Roman" w:hAnsi="Arial" w:cs="Arial"/>
          <w:b/>
          <w:sz w:val="20"/>
          <w:szCs w:val="20"/>
          <w:lang w:eastAsia="pt-PT"/>
        </w:rPr>
        <w:t>Tópicos de resposta:</w:t>
      </w:r>
    </w:p>
    <w:p w14:paraId="36325EFA" w14:textId="77777777" w:rsidR="0087437B" w:rsidRPr="0087437B" w:rsidRDefault="0087437B" w:rsidP="0087437B">
      <w:pPr>
        <w:spacing w:after="0" w:line="240" w:lineRule="auto"/>
        <w:jc w:val="both"/>
        <w:rPr>
          <w:rFonts w:ascii="Arial" w:eastAsia="Times New Roman" w:hAnsi="Arial" w:cs="Arial"/>
          <w:bCs/>
          <w:sz w:val="20"/>
          <w:szCs w:val="20"/>
          <w:lang w:eastAsia="pt-PT"/>
        </w:rPr>
      </w:pPr>
      <w:r w:rsidRPr="0087437B">
        <w:rPr>
          <w:rFonts w:ascii="Arial" w:eastAsia="Times New Roman" w:hAnsi="Arial" w:cs="Arial"/>
          <w:bCs/>
          <w:sz w:val="20"/>
          <w:szCs w:val="20"/>
          <w:lang w:eastAsia="pt-PT"/>
        </w:rPr>
        <w:t xml:space="preserve">- </w:t>
      </w:r>
      <w:r w:rsidRPr="0087437B">
        <w:rPr>
          <w:rFonts w:ascii="Arial" w:eastAsia="Times New Roman" w:hAnsi="Arial" w:cs="Arial"/>
          <w:b/>
          <w:sz w:val="20"/>
          <w:szCs w:val="20"/>
          <w:lang w:eastAsia="pt-PT"/>
        </w:rPr>
        <w:t>[Significado da “primavera marcelista”]</w:t>
      </w:r>
      <w:r w:rsidRPr="0087437B">
        <w:rPr>
          <w:rFonts w:ascii="Arial" w:eastAsia="Times New Roman" w:hAnsi="Arial" w:cs="Arial"/>
          <w:bCs/>
          <w:sz w:val="20"/>
          <w:szCs w:val="20"/>
          <w:lang w:eastAsia="pt-PT"/>
        </w:rPr>
        <w:t xml:space="preserve"> enquanto no documento 1 - </w:t>
      </w:r>
      <w:proofErr w:type="spellStart"/>
      <w:r w:rsidRPr="0087437B">
        <w:rPr>
          <w:rFonts w:ascii="Arial" w:eastAsia="Times New Roman" w:hAnsi="Arial" w:cs="Arial"/>
          <w:bCs/>
          <w:sz w:val="20"/>
          <w:szCs w:val="20"/>
          <w:lang w:eastAsia="pt-PT"/>
        </w:rPr>
        <w:t>perspetiva</w:t>
      </w:r>
      <w:proofErr w:type="spellEnd"/>
      <w:r w:rsidRPr="0087437B">
        <w:rPr>
          <w:rFonts w:ascii="Arial" w:eastAsia="Times New Roman" w:hAnsi="Arial" w:cs="Arial"/>
          <w:bCs/>
          <w:sz w:val="20"/>
          <w:szCs w:val="20"/>
          <w:lang w:eastAsia="pt-PT"/>
        </w:rPr>
        <w:t xml:space="preserve"> de Marcello Caetano </w:t>
      </w:r>
      <w:proofErr w:type="gramStart"/>
      <w:r w:rsidRPr="0087437B">
        <w:rPr>
          <w:rFonts w:ascii="Arial" w:eastAsia="Times New Roman" w:hAnsi="Arial" w:cs="Arial"/>
          <w:bCs/>
          <w:sz w:val="20"/>
          <w:szCs w:val="20"/>
          <w:lang w:eastAsia="pt-PT"/>
        </w:rPr>
        <w:t>-  é</w:t>
      </w:r>
      <w:proofErr w:type="gramEnd"/>
      <w:r w:rsidRPr="0087437B">
        <w:rPr>
          <w:rFonts w:ascii="Arial" w:eastAsia="Times New Roman" w:hAnsi="Arial" w:cs="Arial"/>
          <w:bCs/>
          <w:sz w:val="20"/>
          <w:szCs w:val="20"/>
          <w:lang w:eastAsia="pt-PT"/>
        </w:rPr>
        <w:t xml:space="preserve"> valorizada a ideia de transformação do regime dentro da «ordem constitucional»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a </w:t>
      </w:r>
      <w:proofErr w:type="spellStart"/>
      <w:r w:rsidRPr="0087437B">
        <w:rPr>
          <w:rFonts w:ascii="Arial" w:eastAsia="Times New Roman" w:hAnsi="Arial" w:cs="Arial"/>
          <w:bCs/>
          <w:sz w:val="20"/>
          <w:szCs w:val="20"/>
          <w:lang w:eastAsia="pt-PT"/>
        </w:rPr>
        <w:t>perspetiva</w:t>
      </w:r>
      <w:proofErr w:type="spellEnd"/>
      <w:r w:rsidRPr="0087437B">
        <w:rPr>
          <w:rFonts w:ascii="Arial" w:eastAsia="Times New Roman" w:hAnsi="Arial" w:cs="Arial"/>
          <w:bCs/>
          <w:sz w:val="20"/>
          <w:szCs w:val="20"/>
          <w:lang w:eastAsia="pt-PT"/>
        </w:rPr>
        <w:t xml:space="preserve"> de mudança através de uma </w:t>
      </w:r>
      <w:bookmarkStart w:id="9" w:name="_Hlk34666975"/>
      <w:r w:rsidRPr="0087437B">
        <w:rPr>
          <w:rFonts w:ascii="Arial" w:eastAsia="Times New Roman" w:hAnsi="Arial" w:cs="Arial"/>
          <w:bCs/>
          <w:sz w:val="20"/>
          <w:szCs w:val="20"/>
          <w:lang w:eastAsia="pt-PT"/>
        </w:rPr>
        <w:t>«</w:t>
      </w:r>
      <w:bookmarkEnd w:id="9"/>
      <w:r w:rsidRPr="0087437B">
        <w:rPr>
          <w:rFonts w:ascii="Arial" w:eastAsia="Times New Roman" w:hAnsi="Arial" w:cs="Arial"/>
          <w:bCs/>
          <w:sz w:val="20"/>
          <w:szCs w:val="20"/>
          <w:lang w:eastAsia="pt-PT"/>
        </w:rPr>
        <w:t xml:space="preserve">evolução na continuidade»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a defesa de uma renovação do Estado Novo para «lançar novas ideias e ensaiar outros processos», no documento 2 - </w:t>
      </w:r>
      <w:proofErr w:type="spellStart"/>
      <w:r w:rsidRPr="0087437B">
        <w:rPr>
          <w:rFonts w:ascii="Arial" w:eastAsia="Times New Roman" w:hAnsi="Arial" w:cs="Arial"/>
          <w:bCs/>
          <w:sz w:val="20"/>
          <w:szCs w:val="20"/>
          <w:lang w:eastAsia="pt-PT"/>
        </w:rPr>
        <w:t>perspetiva</w:t>
      </w:r>
      <w:proofErr w:type="spellEnd"/>
      <w:r w:rsidRPr="0087437B">
        <w:rPr>
          <w:rFonts w:ascii="Arial" w:eastAsia="Times New Roman" w:hAnsi="Arial" w:cs="Arial"/>
          <w:bCs/>
          <w:sz w:val="20"/>
          <w:szCs w:val="20"/>
          <w:lang w:eastAsia="pt-PT"/>
        </w:rPr>
        <w:t xml:space="preserve"> de Mário Soares - desvaloriza-se o processo de abertura do regime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o processo de «liberalização prometida», que persistia em recusar uma «transição a sério para a democracia»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que, no essencial, «não tocara em nada»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que pretendia apenas realizar alterações formais e «adoçar certas arestas»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que foi uma oportunidade «perdida»; </w:t>
      </w:r>
    </w:p>
    <w:p w14:paraId="45727FBA" w14:textId="77777777" w:rsidR="0087437B" w:rsidRPr="0087437B" w:rsidRDefault="0087437B" w:rsidP="0087437B">
      <w:pPr>
        <w:spacing w:after="0" w:line="240" w:lineRule="auto"/>
        <w:jc w:val="both"/>
        <w:rPr>
          <w:rFonts w:ascii="Arial" w:eastAsia="Times New Roman" w:hAnsi="Arial" w:cs="Arial"/>
          <w:bCs/>
          <w:sz w:val="20"/>
          <w:szCs w:val="20"/>
          <w:lang w:eastAsia="pt-PT"/>
        </w:rPr>
      </w:pPr>
      <w:r w:rsidRPr="0087437B">
        <w:rPr>
          <w:rFonts w:ascii="Arial" w:eastAsia="Times New Roman" w:hAnsi="Arial" w:cs="Arial"/>
          <w:bCs/>
          <w:sz w:val="20"/>
          <w:szCs w:val="20"/>
          <w:lang w:eastAsia="pt-PT"/>
        </w:rPr>
        <w:t xml:space="preserve">- </w:t>
      </w:r>
      <w:r w:rsidRPr="0087437B">
        <w:rPr>
          <w:rFonts w:ascii="Arial" w:eastAsia="Times New Roman" w:hAnsi="Arial" w:cs="Arial"/>
          <w:b/>
          <w:sz w:val="20"/>
          <w:szCs w:val="20"/>
          <w:lang w:eastAsia="pt-PT"/>
        </w:rPr>
        <w:t>[Eleições de 1969 para a Assembleia Nacional]</w:t>
      </w:r>
      <w:r w:rsidRPr="0087437B">
        <w:rPr>
          <w:rFonts w:ascii="Arial" w:eastAsia="Times New Roman" w:hAnsi="Arial" w:cs="Arial"/>
          <w:bCs/>
          <w:sz w:val="20"/>
          <w:szCs w:val="20"/>
          <w:lang w:eastAsia="pt-PT"/>
        </w:rPr>
        <w:t xml:space="preserve"> enquanto no documento 1 é valorizada a forma como decorreram as eleições de 1969, com «grande afluência às urnas e na maior </w:t>
      </w:r>
      <w:proofErr w:type="spellStart"/>
      <w:r w:rsidRPr="0087437B">
        <w:rPr>
          <w:rFonts w:ascii="Arial" w:eastAsia="Times New Roman" w:hAnsi="Arial" w:cs="Arial"/>
          <w:bCs/>
          <w:sz w:val="20"/>
          <w:szCs w:val="20"/>
          <w:lang w:eastAsia="pt-PT"/>
        </w:rPr>
        <w:t>correção</w:t>
      </w:r>
      <w:proofErr w:type="spellEnd"/>
      <w:r w:rsidRPr="0087437B">
        <w:rPr>
          <w:rFonts w:ascii="Arial" w:eastAsia="Times New Roman" w:hAnsi="Arial" w:cs="Arial"/>
          <w:bCs/>
          <w:sz w:val="20"/>
          <w:szCs w:val="20"/>
          <w:lang w:eastAsia="pt-PT"/>
        </w:rPr>
        <w:t xml:space="preserve">»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com a participação das </w:t>
      </w:r>
      <w:r w:rsidRPr="0087437B">
        <w:rPr>
          <w:rFonts w:ascii="Arial" w:eastAsia="Times New Roman" w:hAnsi="Arial" w:cs="Arial"/>
          <w:bCs/>
          <w:sz w:val="20"/>
          <w:szCs w:val="20"/>
          <w:lang w:eastAsia="pt-PT"/>
        </w:rPr>
        <w:lastRenderedPageBreak/>
        <w:t xml:space="preserve">oposições numa «disputa […] franca e leal»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com a participação de membros da «ala liberal» integrados nas listas da União Nacional, no documento 2 afirma-se que as eleições não eram verdadeiramente «eleições livres», o que levou Mário Soares a recusar a integração na «ala liberal»; </w:t>
      </w:r>
    </w:p>
    <w:p w14:paraId="549AD36B" w14:textId="77777777" w:rsidR="0087437B" w:rsidRPr="0087437B" w:rsidRDefault="0087437B" w:rsidP="0087437B">
      <w:pPr>
        <w:spacing w:after="0" w:line="240" w:lineRule="auto"/>
        <w:jc w:val="both"/>
        <w:rPr>
          <w:rFonts w:ascii="Arial" w:eastAsia="Times New Roman" w:hAnsi="Arial" w:cs="Arial"/>
          <w:bCs/>
          <w:sz w:val="20"/>
          <w:szCs w:val="20"/>
          <w:lang w:eastAsia="pt-PT"/>
        </w:rPr>
      </w:pPr>
      <w:r w:rsidRPr="0087437B">
        <w:rPr>
          <w:rFonts w:ascii="Arial" w:eastAsia="Times New Roman" w:hAnsi="Arial" w:cs="Arial"/>
          <w:bCs/>
          <w:sz w:val="20"/>
          <w:szCs w:val="20"/>
          <w:lang w:eastAsia="pt-PT"/>
        </w:rPr>
        <w:t xml:space="preserve">- </w:t>
      </w:r>
      <w:r w:rsidRPr="0087437B">
        <w:rPr>
          <w:rFonts w:ascii="Arial" w:eastAsia="Times New Roman" w:hAnsi="Arial" w:cs="Arial"/>
          <w:b/>
          <w:sz w:val="20"/>
          <w:szCs w:val="20"/>
          <w:lang w:eastAsia="pt-PT"/>
        </w:rPr>
        <w:t xml:space="preserve">[Apoio ao governo] </w:t>
      </w:r>
      <w:r w:rsidRPr="0087437B">
        <w:rPr>
          <w:rFonts w:ascii="Arial" w:eastAsia="Times New Roman" w:hAnsi="Arial" w:cs="Arial"/>
          <w:bCs/>
          <w:sz w:val="20"/>
          <w:szCs w:val="20"/>
          <w:lang w:eastAsia="pt-PT"/>
        </w:rPr>
        <w:t xml:space="preserve">enquanto no documento 1 é destacado o apoio da opinião pública, em que «as pessoas, em grande número, acompanhavam a sua [do governo] orientação», no documento 2 acusa-se o regime de não ter apoio na sociedade, sendo criticado até «pelos próprios aliados tradicionais»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gerando descontentamento nas Forças Armadas que se «sabia começarem a estar reticentes» </w:t>
      </w:r>
      <w:r w:rsidRPr="0087437B">
        <w:rPr>
          <w:rFonts w:ascii="Arial" w:eastAsia="Times New Roman" w:hAnsi="Arial" w:cs="Arial"/>
          <w:b/>
          <w:sz w:val="20"/>
          <w:szCs w:val="20"/>
          <w:lang w:eastAsia="pt-PT"/>
        </w:rPr>
        <w:t xml:space="preserve">ou </w:t>
      </w:r>
      <w:r w:rsidRPr="0087437B">
        <w:rPr>
          <w:rFonts w:ascii="Arial" w:eastAsia="Times New Roman" w:hAnsi="Arial" w:cs="Arial"/>
          <w:bCs/>
          <w:sz w:val="20"/>
          <w:szCs w:val="20"/>
          <w:lang w:eastAsia="pt-PT"/>
        </w:rPr>
        <w:t xml:space="preserve">provocando a preocupação da Igreja «no plano social e colonial»; </w:t>
      </w:r>
    </w:p>
    <w:p w14:paraId="52AD8956" w14:textId="77777777" w:rsidR="0087437B" w:rsidRPr="0087437B" w:rsidRDefault="0087437B" w:rsidP="0087437B">
      <w:pPr>
        <w:spacing w:after="0" w:line="240" w:lineRule="auto"/>
        <w:jc w:val="both"/>
        <w:rPr>
          <w:rFonts w:ascii="Arial" w:eastAsia="Times New Roman" w:hAnsi="Arial" w:cs="Arial"/>
          <w:bCs/>
          <w:sz w:val="20"/>
          <w:szCs w:val="20"/>
          <w:lang w:eastAsia="pt-PT"/>
        </w:rPr>
      </w:pPr>
      <w:r w:rsidRPr="0087437B">
        <w:rPr>
          <w:rFonts w:ascii="Arial" w:eastAsia="Times New Roman" w:hAnsi="Arial" w:cs="Arial"/>
          <w:bCs/>
          <w:sz w:val="20"/>
          <w:szCs w:val="20"/>
          <w:lang w:eastAsia="pt-PT"/>
        </w:rPr>
        <w:t xml:space="preserve">- </w:t>
      </w:r>
      <w:r w:rsidRPr="0087437B">
        <w:rPr>
          <w:rFonts w:ascii="Arial" w:eastAsia="Times New Roman" w:hAnsi="Arial" w:cs="Arial"/>
          <w:b/>
          <w:sz w:val="20"/>
          <w:szCs w:val="20"/>
          <w:lang w:eastAsia="pt-PT"/>
        </w:rPr>
        <w:t>[Guerra colonial]</w:t>
      </w:r>
      <w:r w:rsidRPr="0087437B">
        <w:rPr>
          <w:rFonts w:ascii="Arial" w:eastAsia="Times New Roman" w:hAnsi="Arial" w:cs="Arial"/>
          <w:bCs/>
          <w:sz w:val="20"/>
          <w:szCs w:val="20"/>
          <w:lang w:eastAsia="pt-PT"/>
        </w:rPr>
        <w:t xml:space="preserve"> enquanto no documento 1 é reafirmada a política colonial e a existência do conflito armado, porque «Portugal tinha no seu território três frentes internas de subversão a combater»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é recusada uma solução política, reafirmando que havia necessidade de «prosseguir na luta de defesa do Ultramar», no documento 2 defende-se o fim da guerra colonial, porque era causadora de «sofrimentos inúteis»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que foi prolongada «por mais cinco anos de guerra e de sofrimentos inúteis» devido à «falta de coragem política de Marcello Caetano» </w:t>
      </w:r>
      <w:r w:rsidRPr="0087437B">
        <w:rPr>
          <w:rFonts w:ascii="Arial" w:eastAsia="Times New Roman" w:hAnsi="Arial" w:cs="Arial"/>
          <w:b/>
          <w:sz w:val="20"/>
          <w:szCs w:val="20"/>
          <w:lang w:eastAsia="pt-PT"/>
        </w:rPr>
        <w:t>ou</w:t>
      </w:r>
      <w:r w:rsidRPr="0087437B">
        <w:rPr>
          <w:rFonts w:ascii="Arial" w:eastAsia="Times New Roman" w:hAnsi="Arial" w:cs="Arial"/>
          <w:bCs/>
          <w:sz w:val="20"/>
          <w:szCs w:val="20"/>
          <w:lang w:eastAsia="pt-PT"/>
        </w:rPr>
        <w:t xml:space="preserve"> devido à «incapacidade de resistir aos chamados “ultras” do salazarismo» que eram defensores intransigentes da manutenção das colónias e da guerra.</w:t>
      </w:r>
    </w:p>
    <w:p w14:paraId="667A7D6F" w14:textId="77777777" w:rsidR="0087437B" w:rsidRPr="0087437B" w:rsidRDefault="0087437B" w:rsidP="0087437B">
      <w:pPr>
        <w:spacing w:after="0" w:line="240" w:lineRule="auto"/>
        <w:jc w:val="both"/>
        <w:rPr>
          <w:rFonts w:ascii="Arial" w:eastAsia="Times New Roman" w:hAnsi="Arial" w:cs="Arial"/>
          <w:bCs/>
          <w:sz w:val="20"/>
          <w:szCs w:val="20"/>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395"/>
        <w:gridCol w:w="1273"/>
      </w:tblGrid>
      <w:tr w:rsidR="0087437B" w:rsidRPr="0087437B" w14:paraId="3EDACC1D" w14:textId="77777777" w:rsidTr="00DF0368">
        <w:tc>
          <w:tcPr>
            <w:tcW w:w="0" w:type="auto"/>
            <w:shd w:val="clear" w:color="auto" w:fill="auto"/>
          </w:tcPr>
          <w:p w14:paraId="042AF953"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NÍVEIS</w:t>
            </w:r>
          </w:p>
        </w:tc>
        <w:tc>
          <w:tcPr>
            <w:tcW w:w="0" w:type="auto"/>
            <w:shd w:val="clear" w:color="auto" w:fill="auto"/>
          </w:tcPr>
          <w:p w14:paraId="7FAB8B23"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DESCRITORES DE DESEMPENHO</w:t>
            </w:r>
          </w:p>
        </w:tc>
        <w:tc>
          <w:tcPr>
            <w:tcW w:w="0" w:type="auto"/>
            <w:shd w:val="clear" w:color="auto" w:fill="auto"/>
          </w:tcPr>
          <w:p w14:paraId="7305C170"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PONTUAÇÃO</w:t>
            </w:r>
          </w:p>
        </w:tc>
      </w:tr>
      <w:tr w:rsidR="0087437B" w:rsidRPr="0087437B" w14:paraId="74FE8D8F" w14:textId="77777777" w:rsidTr="00DF0368">
        <w:tc>
          <w:tcPr>
            <w:tcW w:w="0" w:type="auto"/>
            <w:shd w:val="clear" w:color="auto" w:fill="auto"/>
          </w:tcPr>
          <w:p w14:paraId="6AD55A10"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15ECF660"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3EB47D58"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4</w:t>
            </w:r>
          </w:p>
        </w:tc>
        <w:tc>
          <w:tcPr>
            <w:tcW w:w="0" w:type="auto"/>
            <w:shd w:val="clear" w:color="auto" w:fill="auto"/>
          </w:tcPr>
          <w:p w14:paraId="2D3962D9"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xml:space="preserve">Compara, de forma completa, as duas </w:t>
            </w:r>
            <w:proofErr w:type="spellStart"/>
            <w:r w:rsidRPr="0087437B">
              <w:rPr>
                <w:rFonts w:ascii="Arial Narrow" w:eastAsia="Times New Roman" w:hAnsi="Arial Narrow" w:cs="Arial"/>
                <w:sz w:val="20"/>
                <w:szCs w:val="20"/>
                <w:lang w:eastAsia="pt-PT"/>
              </w:rPr>
              <w:t>perspetivas</w:t>
            </w:r>
            <w:proofErr w:type="spellEnd"/>
            <w:r w:rsidRPr="0087437B">
              <w:rPr>
                <w:rFonts w:ascii="Arial Narrow" w:eastAsia="Times New Roman" w:hAnsi="Arial Narrow" w:cs="Arial"/>
                <w:sz w:val="20"/>
                <w:szCs w:val="20"/>
                <w:lang w:eastAsia="pt-PT"/>
              </w:rPr>
              <w:t xml:space="preserve"> acerca da “primavera marcelista”, quanto a dois </w:t>
            </w:r>
            <w:proofErr w:type="spellStart"/>
            <w:r w:rsidRPr="0087437B">
              <w:rPr>
                <w:rFonts w:ascii="Arial Narrow" w:eastAsia="Times New Roman" w:hAnsi="Arial Narrow" w:cs="Arial"/>
                <w:sz w:val="20"/>
                <w:szCs w:val="20"/>
                <w:lang w:eastAsia="pt-PT"/>
              </w:rPr>
              <w:t>aspetos</w:t>
            </w:r>
            <w:proofErr w:type="spellEnd"/>
            <w:r w:rsidRPr="0087437B">
              <w:rPr>
                <w:rFonts w:ascii="Arial Narrow" w:eastAsia="Times New Roman" w:hAnsi="Arial Narrow" w:cs="Arial"/>
                <w:sz w:val="20"/>
                <w:szCs w:val="20"/>
                <w:lang w:eastAsia="pt-PT"/>
              </w:rPr>
              <w:t xml:space="preserve"> em que se opõem.</w:t>
            </w:r>
          </w:p>
          <w:p w14:paraId="0D91FC6C"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Integra, de forma pertinente, informação dos documentos, podendo apresentar falhas pontuais.</w:t>
            </w:r>
          </w:p>
          <w:p w14:paraId="348D69B1"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Utiliza, de forma globalmente adequada, a terminologia específica da disciplina, podendo apresentar imprecisões pontuais.</w:t>
            </w:r>
          </w:p>
        </w:tc>
        <w:tc>
          <w:tcPr>
            <w:tcW w:w="0" w:type="auto"/>
            <w:shd w:val="clear" w:color="auto" w:fill="auto"/>
          </w:tcPr>
          <w:p w14:paraId="301C7675"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p>
          <w:p w14:paraId="4EF92119"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p>
          <w:p w14:paraId="46779792"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15</w:t>
            </w:r>
          </w:p>
        </w:tc>
      </w:tr>
      <w:tr w:rsidR="0087437B" w:rsidRPr="0087437B" w14:paraId="6F04A53C" w14:textId="77777777" w:rsidTr="00DF0368">
        <w:tc>
          <w:tcPr>
            <w:tcW w:w="0" w:type="auto"/>
            <w:shd w:val="clear" w:color="auto" w:fill="auto"/>
          </w:tcPr>
          <w:p w14:paraId="648998C3"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0DB66DC0"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2A9D0A5C"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3</w:t>
            </w:r>
          </w:p>
        </w:tc>
        <w:tc>
          <w:tcPr>
            <w:tcW w:w="0" w:type="auto"/>
            <w:shd w:val="clear" w:color="auto" w:fill="auto"/>
          </w:tcPr>
          <w:p w14:paraId="65A33A52"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xml:space="preserve">Compara, de forma completa, as duas </w:t>
            </w:r>
            <w:proofErr w:type="spellStart"/>
            <w:r w:rsidRPr="0087437B">
              <w:rPr>
                <w:rFonts w:ascii="Arial Narrow" w:eastAsia="Times New Roman" w:hAnsi="Arial Narrow" w:cs="Arial"/>
                <w:sz w:val="20"/>
                <w:szCs w:val="20"/>
                <w:lang w:eastAsia="pt-PT"/>
              </w:rPr>
              <w:t>perspetivas</w:t>
            </w:r>
            <w:proofErr w:type="spellEnd"/>
            <w:r w:rsidRPr="0087437B">
              <w:rPr>
                <w:rFonts w:ascii="Arial Narrow" w:eastAsia="Times New Roman" w:hAnsi="Arial Narrow" w:cs="Arial"/>
                <w:sz w:val="20"/>
                <w:szCs w:val="20"/>
                <w:lang w:eastAsia="pt-PT"/>
              </w:rPr>
              <w:t xml:space="preserve"> acerca da “primavera marcelista” quanto a um </w:t>
            </w:r>
            <w:proofErr w:type="spellStart"/>
            <w:r w:rsidRPr="0087437B">
              <w:rPr>
                <w:rFonts w:ascii="Arial Narrow" w:eastAsia="Times New Roman" w:hAnsi="Arial Narrow" w:cs="Arial"/>
                <w:sz w:val="20"/>
                <w:szCs w:val="20"/>
                <w:lang w:eastAsia="pt-PT"/>
              </w:rPr>
              <w:t>aspeto</w:t>
            </w:r>
            <w:proofErr w:type="spellEnd"/>
            <w:r w:rsidRPr="0087437B">
              <w:rPr>
                <w:rFonts w:ascii="Arial Narrow" w:eastAsia="Times New Roman" w:hAnsi="Arial Narrow" w:cs="Arial"/>
                <w:sz w:val="20"/>
                <w:szCs w:val="20"/>
                <w:lang w:eastAsia="pt-PT"/>
              </w:rPr>
              <w:t xml:space="preserve"> em que se opõem e compara as duas </w:t>
            </w:r>
            <w:proofErr w:type="spellStart"/>
            <w:r w:rsidRPr="0087437B">
              <w:rPr>
                <w:rFonts w:ascii="Arial Narrow" w:eastAsia="Times New Roman" w:hAnsi="Arial Narrow" w:cs="Arial"/>
                <w:sz w:val="20"/>
                <w:szCs w:val="20"/>
                <w:lang w:eastAsia="pt-PT"/>
              </w:rPr>
              <w:t>perspetivas</w:t>
            </w:r>
            <w:proofErr w:type="spellEnd"/>
            <w:r w:rsidRPr="0087437B">
              <w:rPr>
                <w:rFonts w:ascii="Arial Narrow" w:eastAsia="Times New Roman" w:hAnsi="Arial Narrow" w:cs="Arial"/>
                <w:sz w:val="20"/>
                <w:szCs w:val="20"/>
                <w:lang w:eastAsia="pt-PT"/>
              </w:rPr>
              <w:t xml:space="preserve">, de forma incompleta, quanto a um outro </w:t>
            </w:r>
            <w:proofErr w:type="spellStart"/>
            <w:r w:rsidRPr="0087437B">
              <w:rPr>
                <w:rFonts w:ascii="Arial Narrow" w:eastAsia="Times New Roman" w:hAnsi="Arial Narrow" w:cs="Arial"/>
                <w:sz w:val="20"/>
                <w:szCs w:val="20"/>
                <w:lang w:eastAsia="pt-PT"/>
              </w:rPr>
              <w:t>aspeto</w:t>
            </w:r>
            <w:proofErr w:type="spellEnd"/>
            <w:r w:rsidRPr="0087437B">
              <w:rPr>
                <w:rFonts w:ascii="Arial Narrow" w:eastAsia="Times New Roman" w:hAnsi="Arial Narrow" w:cs="Arial"/>
                <w:sz w:val="20"/>
                <w:szCs w:val="20"/>
                <w:lang w:eastAsia="pt-PT"/>
              </w:rPr>
              <w:t>.</w:t>
            </w:r>
          </w:p>
          <w:p w14:paraId="42013FE5"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Integra, de forma pertinente, informação dos documentos, podendo apresentar falhas pontuais.</w:t>
            </w:r>
          </w:p>
          <w:p w14:paraId="44FD0171"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Utiliza, de forma globalmente adequada, a terminologia específica da disciplina, podendo apresentar imprecisões pontuais.</w:t>
            </w:r>
          </w:p>
        </w:tc>
        <w:tc>
          <w:tcPr>
            <w:tcW w:w="0" w:type="auto"/>
            <w:shd w:val="clear" w:color="auto" w:fill="auto"/>
          </w:tcPr>
          <w:p w14:paraId="392D304E"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p>
          <w:p w14:paraId="15A2FB87"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p>
          <w:p w14:paraId="28981FB2"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11</w:t>
            </w:r>
          </w:p>
        </w:tc>
      </w:tr>
      <w:tr w:rsidR="0087437B" w:rsidRPr="0087437B" w14:paraId="601CF6C1" w14:textId="77777777" w:rsidTr="00DF0368">
        <w:tc>
          <w:tcPr>
            <w:tcW w:w="0" w:type="auto"/>
            <w:shd w:val="clear" w:color="auto" w:fill="auto"/>
          </w:tcPr>
          <w:p w14:paraId="2043EA22"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6879CD3A"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23C310B9"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2</w:t>
            </w:r>
          </w:p>
        </w:tc>
        <w:tc>
          <w:tcPr>
            <w:tcW w:w="0" w:type="auto"/>
            <w:shd w:val="clear" w:color="auto" w:fill="auto"/>
          </w:tcPr>
          <w:p w14:paraId="0D655D34"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xml:space="preserve">Compara, de forma completa, as duas </w:t>
            </w:r>
            <w:proofErr w:type="spellStart"/>
            <w:r w:rsidRPr="0087437B">
              <w:rPr>
                <w:rFonts w:ascii="Arial Narrow" w:eastAsia="Times New Roman" w:hAnsi="Arial Narrow" w:cs="Arial"/>
                <w:sz w:val="20"/>
                <w:szCs w:val="20"/>
                <w:lang w:eastAsia="pt-PT"/>
              </w:rPr>
              <w:t>perspetivas</w:t>
            </w:r>
            <w:proofErr w:type="spellEnd"/>
            <w:r w:rsidRPr="0087437B">
              <w:rPr>
                <w:rFonts w:ascii="Arial Narrow" w:eastAsia="Times New Roman" w:hAnsi="Arial Narrow" w:cs="Arial"/>
                <w:sz w:val="20"/>
                <w:szCs w:val="20"/>
                <w:lang w:eastAsia="pt-PT"/>
              </w:rPr>
              <w:t xml:space="preserve"> acerca da “primavera marcelista”, quanto a um </w:t>
            </w:r>
            <w:proofErr w:type="spellStart"/>
            <w:r w:rsidRPr="0087437B">
              <w:rPr>
                <w:rFonts w:ascii="Arial Narrow" w:eastAsia="Times New Roman" w:hAnsi="Arial Narrow" w:cs="Arial"/>
                <w:sz w:val="20"/>
                <w:szCs w:val="20"/>
                <w:lang w:eastAsia="pt-PT"/>
              </w:rPr>
              <w:t>aspeto</w:t>
            </w:r>
            <w:proofErr w:type="spellEnd"/>
            <w:r w:rsidRPr="0087437B">
              <w:rPr>
                <w:rFonts w:ascii="Arial Narrow" w:eastAsia="Times New Roman" w:hAnsi="Arial Narrow" w:cs="Arial"/>
                <w:sz w:val="20"/>
                <w:szCs w:val="20"/>
                <w:lang w:eastAsia="pt-PT"/>
              </w:rPr>
              <w:t xml:space="preserve"> em que se opõem </w:t>
            </w:r>
            <w:r w:rsidRPr="0087437B">
              <w:rPr>
                <w:rFonts w:ascii="Arial Narrow" w:eastAsia="Times New Roman" w:hAnsi="Arial Narrow" w:cs="Arial"/>
                <w:b/>
                <w:sz w:val="20"/>
                <w:szCs w:val="20"/>
                <w:lang w:eastAsia="pt-PT"/>
              </w:rPr>
              <w:t>ou</w:t>
            </w:r>
            <w:r w:rsidRPr="0087437B">
              <w:rPr>
                <w:rFonts w:ascii="Arial Narrow" w:eastAsia="Times New Roman" w:hAnsi="Arial Narrow" w:cs="Arial"/>
                <w:sz w:val="20"/>
                <w:szCs w:val="20"/>
                <w:lang w:eastAsia="pt-PT"/>
              </w:rPr>
              <w:t xml:space="preserve"> compara, de forma incompleta, as duas </w:t>
            </w:r>
            <w:proofErr w:type="spellStart"/>
            <w:r w:rsidRPr="0087437B">
              <w:rPr>
                <w:rFonts w:ascii="Arial Narrow" w:eastAsia="Times New Roman" w:hAnsi="Arial Narrow" w:cs="Arial"/>
                <w:sz w:val="20"/>
                <w:szCs w:val="20"/>
                <w:lang w:eastAsia="pt-PT"/>
              </w:rPr>
              <w:t>perspetivas</w:t>
            </w:r>
            <w:proofErr w:type="spellEnd"/>
            <w:r w:rsidRPr="0087437B">
              <w:rPr>
                <w:rFonts w:ascii="Arial Narrow" w:eastAsia="Times New Roman" w:hAnsi="Arial Narrow" w:cs="Arial"/>
                <w:sz w:val="20"/>
                <w:szCs w:val="20"/>
                <w:lang w:eastAsia="pt-PT"/>
              </w:rPr>
              <w:t xml:space="preserve"> acerca da “primavera de marcelista”, quanto a dois </w:t>
            </w:r>
            <w:proofErr w:type="spellStart"/>
            <w:r w:rsidRPr="0087437B">
              <w:rPr>
                <w:rFonts w:ascii="Arial Narrow" w:eastAsia="Times New Roman" w:hAnsi="Arial Narrow" w:cs="Arial"/>
                <w:sz w:val="20"/>
                <w:szCs w:val="20"/>
                <w:lang w:eastAsia="pt-PT"/>
              </w:rPr>
              <w:t>aspetos</w:t>
            </w:r>
            <w:proofErr w:type="spellEnd"/>
            <w:r w:rsidRPr="0087437B">
              <w:rPr>
                <w:rFonts w:ascii="Arial Narrow" w:eastAsia="Times New Roman" w:hAnsi="Arial Narrow" w:cs="Arial"/>
                <w:sz w:val="20"/>
                <w:szCs w:val="20"/>
                <w:lang w:eastAsia="pt-PT"/>
              </w:rPr>
              <w:t xml:space="preserve"> em que se opõem.</w:t>
            </w:r>
          </w:p>
          <w:p w14:paraId="04B55F1F"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Integra, de forma pertinente, informação dos documentos, podendo apresentar falhas pontuais.</w:t>
            </w:r>
          </w:p>
          <w:p w14:paraId="3D0EE9D3"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Utiliza, de forma globalmente adequada, a terminologia específica da disciplina, podendo apresentar imprecisões pontuais.</w:t>
            </w:r>
          </w:p>
        </w:tc>
        <w:tc>
          <w:tcPr>
            <w:tcW w:w="0" w:type="auto"/>
            <w:shd w:val="clear" w:color="auto" w:fill="auto"/>
          </w:tcPr>
          <w:p w14:paraId="002D1B06"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p>
          <w:p w14:paraId="5D7260B6"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p>
          <w:p w14:paraId="07F5146B"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7</w:t>
            </w:r>
          </w:p>
        </w:tc>
      </w:tr>
      <w:tr w:rsidR="0087437B" w:rsidRPr="0087437B" w14:paraId="7E8C97CD" w14:textId="77777777" w:rsidTr="00DF0368">
        <w:tc>
          <w:tcPr>
            <w:tcW w:w="0" w:type="auto"/>
            <w:shd w:val="clear" w:color="auto" w:fill="auto"/>
          </w:tcPr>
          <w:p w14:paraId="5233388F"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120D95C0"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
          <w:p w14:paraId="2E36AB63"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1</w:t>
            </w:r>
          </w:p>
        </w:tc>
        <w:tc>
          <w:tcPr>
            <w:tcW w:w="0" w:type="auto"/>
            <w:shd w:val="clear" w:color="auto" w:fill="auto"/>
          </w:tcPr>
          <w:p w14:paraId="0259B721"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xml:space="preserve">Compara, de forma incompleta, as duas </w:t>
            </w:r>
            <w:proofErr w:type="spellStart"/>
            <w:r w:rsidRPr="0087437B">
              <w:rPr>
                <w:rFonts w:ascii="Arial Narrow" w:eastAsia="Times New Roman" w:hAnsi="Arial Narrow" w:cs="Arial"/>
                <w:sz w:val="20"/>
                <w:szCs w:val="20"/>
                <w:lang w:eastAsia="pt-PT"/>
              </w:rPr>
              <w:t>perspetivas</w:t>
            </w:r>
            <w:proofErr w:type="spellEnd"/>
            <w:r w:rsidRPr="0087437B">
              <w:rPr>
                <w:rFonts w:ascii="Arial Narrow" w:eastAsia="Times New Roman" w:hAnsi="Arial Narrow" w:cs="Arial"/>
                <w:sz w:val="20"/>
                <w:szCs w:val="20"/>
                <w:lang w:eastAsia="pt-PT"/>
              </w:rPr>
              <w:t xml:space="preserve"> acerca da “primavera marcelista”, quanto a um </w:t>
            </w:r>
            <w:proofErr w:type="spellStart"/>
            <w:r w:rsidRPr="0087437B">
              <w:rPr>
                <w:rFonts w:ascii="Arial Narrow" w:eastAsia="Times New Roman" w:hAnsi="Arial Narrow" w:cs="Arial"/>
                <w:sz w:val="20"/>
                <w:szCs w:val="20"/>
                <w:lang w:eastAsia="pt-PT"/>
              </w:rPr>
              <w:t>aspeto</w:t>
            </w:r>
            <w:proofErr w:type="spellEnd"/>
            <w:r w:rsidRPr="0087437B">
              <w:rPr>
                <w:rFonts w:ascii="Arial Narrow" w:eastAsia="Times New Roman" w:hAnsi="Arial Narrow" w:cs="Arial"/>
                <w:sz w:val="20"/>
                <w:szCs w:val="20"/>
                <w:lang w:eastAsia="pt-PT"/>
              </w:rPr>
              <w:t xml:space="preserve"> em que se opõem.</w:t>
            </w:r>
          </w:p>
          <w:p w14:paraId="46D32F60" w14:textId="77777777" w:rsidR="0087437B" w:rsidRPr="0087437B" w:rsidRDefault="0087437B" w:rsidP="0087437B">
            <w:pPr>
              <w:spacing w:after="0" w:line="240" w:lineRule="auto"/>
              <w:jc w:val="center"/>
              <w:rPr>
                <w:rFonts w:ascii="Arial Narrow" w:eastAsia="Times New Roman" w:hAnsi="Arial Narrow" w:cs="Arial"/>
                <w:b/>
                <w:sz w:val="20"/>
                <w:szCs w:val="20"/>
                <w:lang w:eastAsia="pt-PT"/>
              </w:rPr>
            </w:pPr>
            <w:proofErr w:type="gramStart"/>
            <w:r w:rsidRPr="0087437B">
              <w:rPr>
                <w:rFonts w:ascii="Arial Narrow" w:eastAsia="Times New Roman" w:hAnsi="Arial Narrow" w:cs="Arial"/>
                <w:b/>
                <w:sz w:val="20"/>
                <w:szCs w:val="20"/>
                <w:lang w:eastAsia="pt-PT"/>
              </w:rPr>
              <w:t>ou</w:t>
            </w:r>
            <w:proofErr w:type="gramEnd"/>
          </w:p>
          <w:p w14:paraId="2ECD4D2C" w14:textId="77777777" w:rsidR="0087437B" w:rsidRPr="0087437B" w:rsidRDefault="0087437B" w:rsidP="0087437B">
            <w:pPr>
              <w:spacing w:after="0" w:line="240" w:lineRule="auto"/>
              <w:jc w:val="both"/>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 xml:space="preserve">• Identifica apenas </w:t>
            </w:r>
            <w:proofErr w:type="spellStart"/>
            <w:r w:rsidRPr="0087437B">
              <w:rPr>
                <w:rFonts w:ascii="Arial Narrow" w:eastAsia="Times New Roman" w:hAnsi="Arial Narrow" w:cs="Arial"/>
                <w:sz w:val="20"/>
                <w:szCs w:val="20"/>
                <w:lang w:eastAsia="pt-PT"/>
              </w:rPr>
              <w:t>aspetos</w:t>
            </w:r>
            <w:proofErr w:type="spellEnd"/>
            <w:r w:rsidRPr="0087437B">
              <w:rPr>
                <w:rFonts w:ascii="Arial Narrow" w:eastAsia="Times New Roman" w:hAnsi="Arial Narrow" w:cs="Arial"/>
                <w:sz w:val="20"/>
                <w:szCs w:val="20"/>
                <w:lang w:eastAsia="pt-PT"/>
              </w:rPr>
              <w:t xml:space="preserve"> gerais das duas </w:t>
            </w:r>
            <w:proofErr w:type="spellStart"/>
            <w:r w:rsidRPr="0087437B">
              <w:rPr>
                <w:rFonts w:ascii="Arial Narrow" w:eastAsia="Times New Roman" w:hAnsi="Arial Narrow" w:cs="Arial"/>
                <w:sz w:val="20"/>
                <w:szCs w:val="20"/>
                <w:lang w:eastAsia="pt-PT"/>
              </w:rPr>
              <w:t>perspetivas</w:t>
            </w:r>
            <w:proofErr w:type="spellEnd"/>
            <w:r w:rsidRPr="0087437B">
              <w:rPr>
                <w:rFonts w:ascii="Arial Narrow" w:eastAsia="Times New Roman" w:hAnsi="Arial Narrow" w:cs="Arial"/>
                <w:sz w:val="20"/>
                <w:szCs w:val="20"/>
                <w:lang w:eastAsia="pt-PT"/>
              </w:rPr>
              <w:t xml:space="preserve"> acerca da “primavera marcelista”, independentemente da forma como integra os documentos e utiliza a terminologia específica da disciplina.</w:t>
            </w:r>
          </w:p>
        </w:tc>
        <w:tc>
          <w:tcPr>
            <w:tcW w:w="0" w:type="auto"/>
            <w:shd w:val="clear" w:color="auto" w:fill="auto"/>
          </w:tcPr>
          <w:p w14:paraId="15164C8E"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p>
          <w:p w14:paraId="1383A693" w14:textId="77777777" w:rsidR="0087437B" w:rsidRPr="0087437B" w:rsidRDefault="0087437B" w:rsidP="0087437B">
            <w:pPr>
              <w:spacing w:after="0" w:line="240" w:lineRule="auto"/>
              <w:rPr>
                <w:rFonts w:ascii="Arial Narrow" w:eastAsia="Times New Roman" w:hAnsi="Arial Narrow" w:cs="Arial"/>
                <w:sz w:val="20"/>
                <w:szCs w:val="20"/>
                <w:lang w:eastAsia="pt-PT"/>
              </w:rPr>
            </w:pPr>
          </w:p>
          <w:p w14:paraId="3C9A17B7" w14:textId="77777777" w:rsidR="0087437B" w:rsidRPr="0087437B" w:rsidRDefault="0087437B" w:rsidP="0087437B">
            <w:pPr>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3</w:t>
            </w:r>
          </w:p>
        </w:tc>
      </w:tr>
    </w:tbl>
    <w:p w14:paraId="7FB844E3" w14:textId="77777777" w:rsidR="0087437B" w:rsidRDefault="0087437B" w:rsidP="009C760F">
      <w:pPr>
        <w:spacing w:after="0" w:line="240" w:lineRule="auto"/>
        <w:rPr>
          <w:b/>
          <w:bCs/>
        </w:rPr>
      </w:pPr>
    </w:p>
    <w:p w14:paraId="33E947CE" w14:textId="54DA78A6" w:rsidR="0087437B" w:rsidRDefault="0087437B" w:rsidP="006269F3">
      <w:pPr>
        <w:spacing w:after="0" w:line="240" w:lineRule="auto"/>
        <w:jc w:val="center"/>
        <w:rPr>
          <w:b/>
          <w:bCs/>
        </w:rPr>
      </w:pPr>
      <w:r>
        <w:rPr>
          <w:b/>
          <w:bCs/>
        </w:rPr>
        <w:t>GRUPO IV</w:t>
      </w:r>
    </w:p>
    <w:p w14:paraId="1E999195" w14:textId="77777777" w:rsidR="0087437B" w:rsidRPr="0087437B" w:rsidRDefault="0087437B" w:rsidP="0087437B">
      <w:pPr>
        <w:spacing w:after="0"/>
        <w:jc w:val="both"/>
        <w:rPr>
          <w:rFonts w:ascii="Arial" w:eastAsia="Calibri" w:hAnsi="Arial" w:cs="Arial"/>
          <w:b/>
          <w:sz w:val="20"/>
          <w:szCs w:val="20"/>
        </w:rPr>
      </w:pPr>
      <w:r w:rsidRPr="0087437B">
        <w:rPr>
          <w:rFonts w:ascii="Arial" w:eastAsia="Calibri" w:hAnsi="Arial" w:cs="Arial"/>
          <w:b/>
          <w:sz w:val="20"/>
          <w:szCs w:val="20"/>
        </w:rPr>
        <w:t xml:space="preserve">1. ……………………………………………………………………………………………………………. 10 </w:t>
      </w:r>
      <w:proofErr w:type="gramStart"/>
      <w:r w:rsidRPr="0087437B">
        <w:rPr>
          <w:rFonts w:ascii="Arial" w:eastAsia="Calibri" w:hAnsi="Arial" w:cs="Arial"/>
          <w:b/>
          <w:sz w:val="20"/>
          <w:szCs w:val="20"/>
        </w:rPr>
        <w:t>pontos</w:t>
      </w:r>
      <w:proofErr w:type="gramEnd"/>
    </w:p>
    <w:p w14:paraId="0472C8D7" w14:textId="77777777" w:rsidR="0087437B" w:rsidRPr="0087437B" w:rsidRDefault="0087437B" w:rsidP="0087437B">
      <w:pPr>
        <w:spacing w:after="0"/>
        <w:jc w:val="both"/>
        <w:rPr>
          <w:rFonts w:ascii="Arial" w:eastAsia="Calibri" w:hAnsi="Arial" w:cs="Arial"/>
          <w:bCs/>
          <w:sz w:val="20"/>
          <w:szCs w:val="20"/>
        </w:rPr>
      </w:pPr>
      <w:r w:rsidRPr="0087437B">
        <w:rPr>
          <w:rFonts w:ascii="Arial" w:eastAsia="Calibri" w:hAnsi="Arial" w:cs="Arial"/>
          <w:bCs/>
          <w:sz w:val="20"/>
          <w:szCs w:val="20"/>
        </w:rPr>
        <w:t>(C); (A); (D); (B)</w:t>
      </w:r>
    </w:p>
    <w:p w14:paraId="428F8D10" w14:textId="77777777" w:rsidR="0087437B" w:rsidRPr="0087437B" w:rsidRDefault="0087437B" w:rsidP="0087437B">
      <w:pPr>
        <w:spacing w:after="0"/>
        <w:jc w:val="both"/>
        <w:rPr>
          <w:rFonts w:ascii="Arial" w:eastAsia="Calibri" w:hAnsi="Arial" w:cs="Arial"/>
          <w:b/>
          <w:sz w:val="20"/>
          <w:szCs w:val="20"/>
        </w:rPr>
      </w:pPr>
    </w:p>
    <w:p w14:paraId="1823780E" w14:textId="77777777" w:rsidR="0087437B" w:rsidRPr="0087437B" w:rsidRDefault="0087437B" w:rsidP="0087437B">
      <w:pPr>
        <w:spacing w:after="0"/>
        <w:jc w:val="both"/>
        <w:rPr>
          <w:rFonts w:ascii="Arial" w:eastAsia="Calibri" w:hAnsi="Arial" w:cs="Arial"/>
          <w:b/>
          <w:sz w:val="20"/>
          <w:szCs w:val="20"/>
        </w:rPr>
      </w:pPr>
      <w:r w:rsidRPr="0087437B">
        <w:rPr>
          <w:rFonts w:ascii="Arial" w:eastAsia="Calibri" w:hAnsi="Arial" w:cs="Arial"/>
          <w:b/>
          <w:sz w:val="20"/>
          <w:szCs w:val="20"/>
        </w:rPr>
        <w:t xml:space="preserve">2. ……………………………………………………………………………………………………………. 10 </w:t>
      </w:r>
      <w:proofErr w:type="gramStart"/>
      <w:r w:rsidRPr="0087437B">
        <w:rPr>
          <w:rFonts w:ascii="Arial" w:eastAsia="Calibri" w:hAnsi="Arial" w:cs="Arial"/>
          <w:b/>
          <w:sz w:val="20"/>
          <w:szCs w:val="20"/>
        </w:rPr>
        <w:t>pontos</w:t>
      </w:r>
      <w:proofErr w:type="gramEnd"/>
    </w:p>
    <w:p w14:paraId="23C17160" w14:textId="77777777" w:rsidR="0087437B" w:rsidRPr="0087437B" w:rsidRDefault="0087437B" w:rsidP="0087437B">
      <w:pPr>
        <w:spacing w:after="0"/>
        <w:jc w:val="both"/>
        <w:rPr>
          <w:rFonts w:ascii="Arial" w:eastAsia="Calibri" w:hAnsi="Arial" w:cs="Arial"/>
          <w:b/>
          <w:sz w:val="20"/>
          <w:szCs w:val="20"/>
        </w:rPr>
      </w:pPr>
      <w:r w:rsidRPr="0087437B">
        <w:rPr>
          <w:rFonts w:ascii="Arial" w:eastAsia="Calibri" w:hAnsi="Arial" w:cs="Arial"/>
          <w:b/>
          <w:sz w:val="20"/>
          <w:szCs w:val="20"/>
        </w:rPr>
        <w:t>Afirmação:</w:t>
      </w:r>
    </w:p>
    <w:p w14:paraId="4F2743DE" w14:textId="77777777" w:rsidR="0087437B" w:rsidRPr="0087437B" w:rsidRDefault="0087437B" w:rsidP="0087437B">
      <w:pPr>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o</w:t>
      </w:r>
      <w:proofErr w:type="gramEnd"/>
      <w:r w:rsidRPr="0087437B">
        <w:rPr>
          <w:rFonts w:ascii="Arial" w:eastAsia="Calibri" w:hAnsi="Arial" w:cs="Arial"/>
          <w:sz w:val="20"/>
          <w:szCs w:val="20"/>
        </w:rPr>
        <w:t xml:space="preserve"> “desejo das populações de se manterem portuguesas”;</w:t>
      </w:r>
    </w:p>
    <w:p w14:paraId="30638D3E" w14:textId="77777777" w:rsidR="0087437B" w:rsidRPr="0087437B" w:rsidRDefault="0087437B" w:rsidP="0087437B">
      <w:pPr>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o</w:t>
      </w:r>
      <w:proofErr w:type="gramEnd"/>
      <w:r w:rsidRPr="0087437B">
        <w:rPr>
          <w:rFonts w:ascii="Arial" w:eastAsia="Calibri" w:hAnsi="Arial" w:cs="Arial"/>
          <w:sz w:val="20"/>
          <w:szCs w:val="20"/>
        </w:rPr>
        <w:t xml:space="preserve"> “desejo das populações [...] de não serem abandonadas na sua defesa contra os perturbadores da paz.” </w:t>
      </w:r>
      <w:r w:rsidRPr="0087437B">
        <w:rPr>
          <w:rFonts w:ascii="Arial" w:eastAsia="Calibri" w:hAnsi="Arial" w:cs="Arial"/>
          <w:b/>
          <w:bCs/>
          <w:sz w:val="20"/>
          <w:szCs w:val="20"/>
        </w:rPr>
        <w:t>ou</w:t>
      </w:r>
      <w:r w:rsidRPr="0087437B">
        <w:rPr>
          <w:rFonts w:ascii="Arial" w:eastAsia="Calibri" w:hAnsi="Arial" w:cs="Arial"/>
          <w:sz w:val="20"/>
          <w:szCs w:val="20"/>
        </w:rPr>
        <w:t xml:space="preserve"> “manter um policiamento militar que proteja vidas e bens.”; </w:t>
      </w:r>
    </w:p>
    <w:p w14:paraId="762E4515" w14:textId="77777777" w:rsidR="0087437B" w:rsidRPr="0087437B" w:rsidRDefault="0087437B" w:rsidP="0087437B">
      <w:pPr>
        <w:spacing w:after="0"/>
        <w:jc w:val="both"/>
        <w:rPr>
          <w:rFonts w:ascii="Arial" w:eastAsia="Calibri" w:hAnsi="Arial" w:cs="Arial"/>
          <w:sz w:val="20"/>
          <w:szCs w:val="20"/>
        </w:rPr>
      </w:pPr>
      <w:r w:rsidRPr="0087437B">
        <w:rPr>
          <w:rFonts w:ascii="Arial" w:eastAsia="Calibri" w:hAnsi="Arial" w:cs="Arial"/>
          <w:sz w:val="20"/>
          <w:szCs w:val="20"/>
        </w:rPr>
        <w:t xml:space="preserve">- “A evolução económica e social das províncias e o progresso das suas populações [...] têm de seguir firmemente”; </w:t>
      </w:r>
    </w:p>
    <w:p w14:paraId="681D345B" w14:textId="77777777" w:rsidR="0087437B" w:rsidRPr="0087437B" w:rsidRDefault="0087437B" w:rsidP="0087437B">
      <w:pPr>
        <w:spacing w:after="0"/>
        <w:jc w:val="both"/>
        <w:rPr>
          <w:rFonts w:ascii="Arial" w:eastAsia="Calibri" w:hAnsi="Arial" w:cs="Arial"/>
          <w:sz w:val="20"/>
          <w:szCs w:val="20"/>
        </w:rPr>
      </w:pPr>
      <w:r w:rsidRPr="0087437B">
        <w:rPr>
          <w:rFonts w:ascii="Arial" w:eastAsia="Calibri" w:hAnsi="Arial" w:cs="Arial"/>
          <w:sz w:val="20"/>
          <w:szCs w:val="20"/>
        </w:rPr>
        <w:t>- “Eu pergunto se algum governante português consciente e responsável pode ceder a tal intimação.” [resoluções das Nações Unidas acerca da autodeterminação dos territórios portugueses].</w:t>
      </w:r>
    </w:p>
    <w:p w14:paraId="436E7F78" w14:textId="77777777" w:rsidR="0087437B" w:rsidRPr="0087437B" w:rsidRDefault="0087437B" w:rsidP="0087437B">
      <w:pPr>
        <w:spacing w:after="0"/>
        <w:jc w:val="both"/>
        <w:rPr>
          <w:rFonts w:ascii="Arial" w:eastAsia="Calibri" w:hAnsi="Arial" w:cs="Arial"/>
          <w:b/>
          <w:sz w:val="20"/>
          <w:szCs w:val="20"/>
        </w:rPr>
      </w:pPr>
    </w:p>
    <w:tbl>
      <w:tblPr>
        <w:tblpPr w:leftFromText="141" w:rightFromText="141" w:vertAnchor="text" w:horzAnchor="page" w:tblpX="2723"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714"/>
        <w:gridCol w:w="971"/>
      </w:tblGrid>
      <w:tr w:rsidR="0087437B" w:rsidRPr="0087437B" w14:paraId="46853E7C" w14:textId="77777777" w:rsidTr="00DF0368">
        <w:trPr>
          <w:trHeight w:val="248"/>
        </w:trPr>
        <w:tc>
          <w:tcPr>
            <w:tcW w:w="0" w:type="auto"/>
            <w:shd w:val="clear" w:color="auto" w:fill="auto"/>
          </w:tcPr>
          <w:p w14:paraId="011CF477" w14:textId="77777777" w:rsidR="0087437B" w:rsidRPr="0087437B" w:rsidRDefault="0087437B" w:rsidP="0087437B">
            <w:pPr>
              <w:spacing w:after="0" w:line="240" w:lineRule="auto"/>
              <w:jc w:val="center"/>
              <w:rPr>
                <w:rFonts w:ascii="Arial Narrow" w:eastAsia="Times New Roman" w:hAnsi="Arial Narrow" w:cs="Arial"/>
                <w:b/>
                <w:sz w:val="18"/>
                <w:szCs w:val="18"/>
                <w:lang w:eastAsia="pt-PT"/>
              </w:rPr>
            </w:pPr>
            <w:r w:rsidRPr="0087437B">
              <w:rPr>
                <w:rFonts w:ascii="Arial Narrow" w:eastAsia="Times New Roman" w:hAnsi="Arial Narrow" w:cs="Arial"/>
                <w:b/>
                <w:sz w:val="18"/>
                <w:szCs w:val="18"/>
                <w:lang w:eastAsia="pt-PT"/>
              </w:rPr>
              <w:t>Níveis</w:t>
            </w:r>
          </w:p>
        </w:tc>
        <w:tc>
          <w:tcPr>
            <w:tcW w:w="0" w:type="auto"/>
            <w:shd w:val="clear" w:color="auto" w:fill="auto"/>
          </w:tcPr>
          <w:p w14:paraId="4EDB32DA" w14:textId="77777777" w:rsidR="0087437B" w:rsidRPr="0087437B" w:rsidRDefault="0087437B" w:rsidP="0087437B">
            <w:pPr>
              <w:spacing w:after="0" w:line="240" w:lineRule="auto"/>
              <w:jc w:val="center"/>
              <w:rPr>
                <w:rFonts w:ascii="Arial Narrow" w:eastAsia="Times New Roman" w:hAnsi="Arial Narrow" w:cs="Arial"/>
                <w:b/>
                <w:sz w:val="18"/>
                <w:szCs w:val="18"/>
                <w:lang w:eastAsia="pt-PT"/>
              </w:rPr>
            </w:pPr>
            <w:r w:rsidRPr="0087437B">
              <w:rPr>
                <w:rFonts w:ascii="Arial Narrow" w:eastAsia="Times New Roman" w:hAnsi="Arial Narrow" w:cs="Arial"/>
                <w:b/>
                <w:sz w:val="18"/>
                <w:szCs w:val="18"/>
                <w:lang w:eastAsia="pt-PT"/>
              </w:rPr>
              <w:t>Descritores de desempenho</w:t>
            </w:r>
          </w:p>
        </w:tc>
        <w:tc>
          <w:tcPr>
            <w:tcW w:w="0" w:type="auto"/>
            <w:shd w:val="clear" w:color="auto" w:fill="auto"/>
          </w:tcPr>
          <w:p w14:paraId="4A3AA2D2" w14:textId="77777777" w:rsidR="0087437B" w:rsidRPr="0087437B" w:rsidRDefault="0087437B" w:rsidP="0087437B">
            <w:pPr>
              <w:spacing w:after="0" w:line="240" w:lineRule="auto"/>
              <w:jc w:val="center"/>
              <w:rPr>
                <w:rFonts w:ascii="Arial Narrow" w:eastAsia="Times New Roman" w:hAnsi="Arial Narrow" w:cs="Arial"/>
                <w:b/>
                <w:sz w:val="18"/>
                <w:szCs w:val="18"/>
                <w:lang w:eastAsia="pt-PT"/>
              </w:rPr>
            </w:pPr>
            <w:r w:rsidRPr="0087437B">
              <w:rPr>
                <w:rFonts w:ascii="Arial Narrow" w:eastAsia="Times New Roman" w:hAnsi="Arial Narrow" w:cs="Arial"/>
                <w:b/>
                <w:sz w:val="18"/>
                <w:szCs w:val="18"/>
                <w:lang w:eastAsia="pt-PT"/>
              </w:rPr>
              <w:t>Pontuação</w:t>
            </w:r>
          </w:p>
        </w:tc>
      </w:tr>
      <w:tr w:rsidR="0087437B" w:rsidRPr="0087437B" w14:paraId="4C5CC58B" w14:textId="77777777" w:rsidTr="00DF0368">
        <w:trPr>
          <w:trHeight w:val="248"/>
        </w:trPr>
        <w:tc>
          <w:tcPr>
            <w:tcW w:w="0" w:type="auto"/>
            <w:shd w:val="clear" w:color="auto" w:fill="auto"/>
          </w:tcPr>
          <w:p w14:paraId="00BAFFFB" w14:textId="77777777" w:rsidR="0087437B" w:rsidRPr="0087437B" w:rsidRDefault="0087437B" w:rsidP="0087437B">
            <w:pPr>
              <w:spacing w:after="0" w:line="240" w:lineRule="auto"/>
              <w:jc w:val="center"/>
              <w:rPr>
                <w:rFonts w:ascii="Arial Narrow" w:eastAsia="Times New Roman" w:hAnsi="Arial Narrow" w:cs="Arial"/>
                <w:b/>
                <w:sz w:val="18"/>
                <w:szCs w:val="18"/>
                <w:lang w:eastAsia="pt-PT"/>
              </w:rPr>
            </w:pPr>
            <w:r w:rsidRPr="0087437B">
              <w:rPr>
                <w:rFonts w:ascii="Arial Narrow" w:eastAsia="Times New Roman" w:hAnsi="Arial Narrow" w:cs="Arial"/>
                <w:b/>
                <w:sz w:val="18"/>
                <w:szCs w:val="18"/>
                <w:lang w:eastAsia="pt-PT"/>
              </w:rPr>
              <w:t>2</w:t>
            </w:r>
          </w:p>
        </w:tc>
        <w:tc>
          <w:tcPr>
            <w:tcW w:w="0" w:type="auto"/>
            <w:shd w:val="clear" w:color="auto" w:fill="auto"/>
          </w:tcPr>
          <w:p w14:paraId="20FAE700" w14:textId="77777777" w:rsidR="0087437B" w:rsidRPr="0087437B" w:rsidRDefault="0087437B" w:rsidP="0087437B">
            <w:pPr>
              <w:spacing w:after="0" w:line="240" w:lineRule="auto"/>
              <w:jc w:val="both"/>
              <w:rPr>
                <w:rFonts w:ascii="Arial Narrow" w:eastAsia="Times New Roman" w:hAnsi="Arial Narrow" w:cs="Arial"/>
                <w:sz w:val="18"/>
                <w:szCs w:val="18"/>
                <w:lang w:eastAsia="pt-PT"/>
              </w:rPr>
            </w:pPr>
            <w:r w:rsidRPr="0087437B">
              <w:rPr>
                <w:rFonts w:ascii="Arial Narrow" w:eastAsia="Times New Roman" w:hAnsi="Arial Narrow" w:cs="Arial"/>
                <w:sz w:val="18"/>
                <w:szCs w:val="18"/>
                <w:lang w:eastAsia="pt-PT"/>
              </w:rPr>
              <w:t>Transcreve integralmente o excerto solicitado, respeitando as regras de transcrição.</w:t>
            </w:r>
          </w:p>
        </w:tc>
        <w:tc>
          <w:tcPr>
            <w:tcW w:w="0" w:type="auto"/>
            <w:shd w:val="clear" w:color="auto" w:fill="auto"/>
          </w:tcPr>
          <w:p w14:paraId="547CA1EC" w14:textId="77777777" w:rsidR="0087437B" w:rsidRPr="0087437B" w:rsidRDefault="0087437B" w:rsidP="0087437B">
            <w:pPr>
              <w:spacing w:after="0" w:line="240" w:lineRule="auto"/>
              <w:jc w:val="center"/>
              <w:rPr>
                <w:rFonts w:ascii="Arial Narrow" w:eastAsia="Times New Roman" w:hAnsi="Arial Narrow" w:cs="Arial"/>
                <w:sz w:val="18"/>
                <w:szCs w:val="18"/>
                <w:lang w:eastAsia="pt-PT"/>
              </w:rPr>
            </w:pPr>
            <w:r w:rsidRPr="0087437B">
              <w:rPr>
                <w:rFonts w:ascii="Arial Narrow" w:eastAsia="Times New Roman" w:hAnsi="Arial Narrow" w:cs="Arial"/>
                <w:sz w:val="18"/>
                <w:szCs w:val="18"/>
                <w:lang w:eastAsia="pt-PT"/>
              </w:rPr>
              <w:t>10</w:t>
            </w:r>
          </w:p>
        </w:tc>
      </w:tr>
      <w:tr w:rsidR="0087437B" w:rsidRPr="0087437B" w14:paraId="29A2DC01" w14:textId="77777777" w:rsidTr="00DF0368">
        <w:trPr>
          <w:trHeight w:val="248"/>
        </w:trPr>
        <w:tc>
          <w:tcPr>
            <w:tcW w:w="0" w:type="auto"/>
            <w:shd w:val="clear" w:color="auto" w:fill="auto"/>
          </w:tcPr>
          <w:p w14:paraId="1E134FBF" w14:textId="77777777" w:rsidR="0087437B" w:rsidRPr="0087437B" w:rsidRDefault="0087437B" w:rsidP="0087437B">
            <w:pPr>
              <w:spacing w:after="0" w:line="240" w:lineRule="auto"/>
              <w:jc w:val="center"/>
              <w:rPr>
                <w:rFonts w:ascii="Arial Narrow" w:eastAsia="Times New Roman" w:hAnsi="Arial Narrow" w:cs="Arial"/>
                <w:b/>
                <w:sz w:val="18"/>
                <w:szCs w:val="18"/>
                <w:lang w:eastAsia="pt-PT"/>
              </w:rPr>
            </w:pPr>
          </w:p>
          <w:p w14:paraId="65E71B97" w14:textId="77777777" w:rsidR="0087437B" w:rsidRPr="0087437B" w:rsidRDefault="0087437B" w:rsidP="0087437B">
            <w:pPr>
              <w:spacing w:after="0" w:line="240" w:lineRule="auto"/>
              <w:jc w:val="center"/>
              <w:rPr>
                <w:rFonts w:ascii="Arial Narrow" w:eastAsia="Times New Roman" w:hAnsi="Arial Narrow" w:cs="Arial"/>
                <w:b/>
                <w:sz w:val="18"/>
                <w:szCs w:val="18"/>
                <w:lang w:eastAsia="pt-PT"/>
              </w:rPr>
            </w:pPr>
            <w:r w:rsidRPr="0087437B">
              <w:rPr>
                <w:rFonts w:ascii="Arial Narrow" w:eastAsia="Times New Roman" w:hAnsi="Arial Narrow" w:cs="Arial"/>
                <w:b/>
                <w:sz w:val="18"/>
                <w:szCs w:val="18"/>
                <w:lang w:eastAsia="pt-PT"/>
              </w:rPr>
              <w:t>1</w:t>
            </w:r>
          </w:p>
        </w:tc>
        <w:tc>
          <w:tcPr>
            <w:tcW w:w="0" w:type="auto"/>
            <w:shd w:val="clear" w:color="auto" w:fill="auto"/>
          </w:tcPr>
          <w:p w14:paraId="6E1A5B73" w14:textId="77777777" w:rsidR="0087437B" w:rsidRPr="0087437B" w:rsidRDefault="0087437B" w:rsidP="0087437B">
            <w:pPr>
              <w:spacing w:after="0" w:line="240" w:lineRule="auto"/>
              <w:jc w:val="both"/>
              <w:rPr>
                <w:rFonts w:ascii="Arial Narrow" w:eastAsia="Times New Roman" w:hAnsi="Arial Narrow" w:cs="Arial"/>
                <w:sz w:val="18"/>
                <w:szCs w:val="18"/>
                <w:lang w:eastAsia="pt-PT"/>
              </w:rPr>
            </w:pPr>
            <w:r w:rsidRPr="0087437B">
              <w:rPr>
                <w:rFonts w:ascii="Arial Narrow" w:eastAsia="Times New Roman" w:hAnsi="Arial Narrow" w:cs="Arial"/>
                <w:sz w:val="18"/>
                <w:szCs w:val="18"/>
                <w:lang w:eastAsia="pt-PT"/>
              </w:rPr>
              <w:t>Transcreve o excerto correto com erros de transcrição.</w:t>
            </w:r>
          </w:p>
        </w:tc>
        <w:tc>
          <w:tcPr>
            <w:tcW w:w="0" w:type="auto"/>
            <w:shd w:val="clear" w:color="auto" w:fill="auto"/>
          </w:tcPr>
          <w:p w14:paraId="043344B1" w14:textId="77777777" w:rsidR="0087437B" w:rsidRPr="0087437B" w:rsidRDefault="0087437B" w:rsidP="0087437B">
            <w:pPr>
              <w:spacing w:after="0" w:line="240" w:lineRule="auto"/>
              <w:jc w:val="center"/>
              <w:rPr>
                <w:rFonts w:ascii="Arial Narrow" w:eastAsia="Times New Roman" w:hAnsi="Arial Narrow" w:cs="Arial"/>
                <w:sz w:val="18"/>
                <w:szCs w:val="18"/>
                <w:lang w:eastAsia="pt-PT"/>
              </w:rPr>
            </w:pPr>
          </w:p>
          <w:p w14:paraId="3DDEDBCB" w14:textId="77777777" w:rsidR="0087437B" w:rsidRPr="0087437B" w:rsidRDefault="0087437B" w:rsidP="0087437B">
            <w:pPr>
              <w:spacing w:after="0" w:line="240" w:lineRule="auto"/>
              <w:jc w:val="center"/>
              <w:rPr>
                <w:rFonts w:ascii="Arial Narrow" w:eastAsia="Times New Roman" w:hAnsi="Arial Narrow" w:cs="Arial"/>
                <w:sz w:val="18"/>
                <w:szCs w:val="18"/>
                <w:lang w:eastAsia="pt-PT"/>
              </w:rPr>
            </w:pPr>
            <w:r w:rsidRPr="0087437B">
              <w:rPr>
                <w:rFonts w:ascii="Arial Narrow" w:eastAsia="Times New Roman" w:hAnsi="Arial Narrow" w:cs="Arial"/>
                <w:sz w:val="18"/>
                <w:szCs w:val="18"/>
                <w:lang w:eastAsia="pt-PT"/>
              </w:rPr>
              <w:t>7</w:t>
            </w:r>
          </w:p>
        </w:tc>
      </w:tr>
    </w:tbl>
    <w:p w14:paraId="67DEE35C" w14:textId="77777777" w:rsidR="0087437B" w:rsidRPr="0087437B" w:rsidRDefault="0087437B" w:rsidP="0087437B">
      <w:pPr>
        <w:spacing w:after="0" w:line="240" w:lineRule="auto"/>
        <w:jc w:val="both"/>
        <w:rPr>
          <w:rFonts w:ascii="Arial" w:eastAsia="Times New Roman" w:hAnsi="Arial" w:cs="Arial"/>
          <w:sz w:val="20"/>
          <w:szCs w:val="20"/>
          <w:lang w:eastAsia="pt-PT"/>
        </w:rPr>
      </w:pPr>
    </w:p>
    <w:p w14:paraId="6CC527D2" w14:textId="77777777" w:rsidR="0087437B" w:rsidRPr="0087437B" w:rsidRDefault="0087437B" w:rsidP="0087437B">
      <w:pPr>
        <w:spacing w:after="0" w:line="240" w:lineRule="auto"/>
        <w:jc w:val="both"/>
        <w:rPr>
          <w:rFonts w:ascii="Arial" w:eastAsia="Times New Roman" w:hAnsi="Arial" w:cs="Arial"/>
          <w:sz w:val="20"/>
          <w:szCs w:val="20"/>
          <w:lang w:eastAsia="pt-PT"/>
        </w:rPr>
      </w:pPr>
    </w:p>
    <w:p w14:paraId="6295969A" w14:textId="77777777" w:rsidR="0087437B" w:rsidRPr="0087437B" w:rsidRDefault="0087437B" w:rsidP="0087437B">
      <w:pPr>
        <w:spacing w:after="0" w:line="240" w:lineRule="auto"/>
        <w:jc w:val="both"/>
        <w:rPr>
          <w:rFonts w:ascii="Arial" w:eastAsia="Times New Roman" w:hAnsi="Arial" w:cs="Arial"/>
          <w:sz w:val="20"/>
          <w:szCs w:val="20"/>
          <w:lang w:eastAsia="pt-PT"/>
        </w:rPr>
      </w:pPr>
    </w:p>
    <w:p w14:paraId="1FBF80C4" w14:textId="77777777" w:rsidR="0087437B" w:rsidRPr="0087437B" w:rsidRDefault="0087437B" w:rsidP="0087437B">
      <w:pPr>
        <w:spacing w:after="0" w:line="240" w:lineRule="auto"/>
        <w:jc w:val="both"/>
        <w:rPr>
          <w:rFonts w:ascii="Arial" w:eastAsia="Times New Roman" w:hAnsi="Arial" w:cs="Arial"/>
          <w:sz w:val="20"/>
          <w:szCs w:val="20"/>
          <w:lang w:eastAsia="pt-PT"/>
        </w:rPr>
      </w:pPr>
    </w:p>
    <w:p w14:paraId="10BBAB7C" w14:textId="77777777" w:rsidR="0087437B" w:rsidRPr="0087437B" w:rsidRDefault="0087437B" w:rsidP="0087437B">
      <w:pPr>
        <w:spacing w:after="0" w:line="240" w:lineRule="auto"/>
        <w:jc w:val="both"/>
        <w:rPr>
          <w:rFonts w:ascii="Arial" w:eastAsia="Times New Roman" w:hAnsi="Arial" w:cs="Arial"/>
          <w:sz w:val="20"/>
          <w:szCs w:val="20"/>
          <w:lang w:eastAsia="pt-PT"/>
        </w:rPr>
      </w:pPr>
    </w:p>
    <w:p w14:paraId="0AAE6414" w14:textId="77777777" w:rsidR="0087437B" w:rsidRPr="0087437B" w:rsidRDefault="0087437B" w:rsidP="0087437B">
      <w:pPr>
        <w:spacing w:after="0" w:line="240" w:lineRule="auto"/>
        <w:jc w:val="both"/>
        <w:rPr>
          <w:rFonts w:ascii="Arial" w:eastAsia="Times New Roman" w:hAnsi="Arial" w:cs="Arial"/>
          <w:sz w:val="20"/>
          <w:szCs w:val="20"/>
          <w:lang w:eastAsia="pt-PT"/>
        </w:rPr>
      </w:pPr>
    </w:p>
    <w:p w14:paraId="5F42174D" w14:textId="77777777" w:rsidR="0087437B" w:rsidRPr="0087437B" w:rsidRDefault="0087437B" w:rsidP="0087437B">
      <w:pPr>
        <w:spacing w:after="0" w:line="240" w:lineRule="auto"/>
        <w:jc w:val="both"/>
        <w:rPr>
          <w:rFonts w:ascii="Arial" w:eastAsia="Times New Roman" w:hAnsi="Arial" w:cs="Arial"/>
          <w:sz w:val="18"/>
          <w:szCs w:val="18"/>
          <w:lang w:eastAsia="pt-PT"/>
        </w:rPr>
      </w:pPr>
      <w:r w:rsidRPr="0087437B">
        <w:rPr>
          <w:rFonts w:ascii="Arial" w:eastAsia="Times New Roman" w:hAnsi="Arial" w:cs="Arial"/>
          <w:b/>
          <w:sz w:val="18"/>
          <w:szCs w:val="18"/>
          <w:lang w:eastAsia="pt-PT"/>
        </w:rPr>
        <w:t xml:space="preserve">NOTA: </w:t>
      </w:r>
      <w:r w:rsidRPr="0087437B">
        <w:rPr>
          <w:rFonts w:ascii="Arial" w:eastAsia="Times New Roman" w:hAnsi="Arial" w:cs="Arial"/>
          <w:sz w:val="18"/>
          <w:szCs w:val="18"/>
          <w:lang w:eastAsia="pt-PT"/>
        </w:rPr>
        <w:t>As respostas que apresentem, além do excerto correto, a transcrição de outros excertos sem correspondência com o solicitado são classificadas com zero pontos.</w:t>
      </w:r>
    </w:p>
    <w:p w14:paraId="0584BC1E" w14:textId="77777777" w:rsidR="0087437B" w:rsidRPr="0087437B" w:rsidRDefault="0087437B" w:rsidP="0087437B">
      <w:pPr>
        <w:spacing w:after="0"/>
        <w:jc w:val="both"/>
        <w:rPr>
          <w:rFonts w:ascii="Arial" w:eastAsia="Calibri" w:hAnsi="Arial" w:cs="Arial"/>
          <w:b/>
          <w:sz w:val="20"/>
          <w:szCs w:val="20"/>
        </w:rPr>
      </w:pPr>
    </w:p>
    <w:p w14:paraId="503187E4" w14:textId="77777777" w:rsidR="0087437B" w:rsidRPr="0087437B" w:rsidRDefault="0087437B" w:rsidP="0087437B">
      <w:pPr>
        <w:spacing w:after="0"/>
        <w:jc w:val="both"/>
        <w:rPr>
          <w:rFonts w:ascii="Arial" w:eastAsia="Calibri" w:hAnsi="Arial" w:cs="Arial"/>
          <w:b/>
          <w:sz w:val="20"/>
          <w:szCs w:val="20"/>
        </w:rPr>
      </w:pPr>
      <w:r w:rsidRPr="0087437B">
        <w:rPr>
          <w:rFonts w:ascii="Arial" w:eastAsia="Calibri" w:hAnsi="Arial" w:cs="Arial"/>
          <w:b/>
          <w:sz w:val="20"/>
          <w:szCs w:val="20"/>
        </w:rPr>
        <w:t xml:space="preserve">3. ……………………………………………………………………………………………………………. 10 </w:t>
      </w:r>
      <w:proofErr w:type="gramStart"/>
      <w:r w:rsidRPr="0087437B">
        <w:rPr>
          <w:rFonts w:ascii="Arial" w:eastAsia="Calibri" w:hAnsi="Arial" w:cs="Arial"/>
          <w:b/>
          <w:sz w:val="20"/>
          <w:szCs w:val="20"/>
        </w:rPr>
        <w:t>pontos</w:t>
      </w:r>
      <w:proofErr w:type="gramEnd"/>
    </w:p>
    <w:p w14:paraId="17370A20" w14:textId="3F567483" w:rsidR="0087437B" w:rsidRPr="0087437B" w:rsidRDefault="0087437B" w:rsidP="0087437B">
      <w:pPr>
        <w:spacing w:after="0"/>
        <w:jc w:val="both"/>
        <w:rPr>
          <w:rFonts w:ascii="Arial" w:eastAsia="Calibri" w:hAnsi="Arial" w:cs="Arial"/>
          <w:b/>
          <w:sz w:val="20"/>
          <w:szCs w:val="20"/>
        </w:rPr>
      </w:pPr>
      <w:r>
        <w:rPr>
          <w:rFonts w:ascii="Arial" w:eastAsia="Calibri" w:hAnsi="Arial" w:cs="Arial"/>
          <w:b/>
          <w:noProof/>
          <w:sz w:val="20"/>
          <w:szCs w:val="20"/>
          <w:lang w:eastAsia="pt-PT"/>
        </w:rPr>
        <mc:AlternateContent>
          <mc:Choice Requires="wps">
            <w:drawing>
              <wp:anchor distT="0" distB="0" distL="114300" distR="114300" simplePos="0" relativeHeight="251668992" behindDoc="0" locked="0" layoutInCell="1" allowOverlap="1" wp14:anchorId="6915163D" wp14:editId="7727723D">
                <wp:simplePos x="0" y="0"/>
                <wp:positionH relativeFrom="column">
                  <wp:posOffset>1766570</wp:posOffset>
                </wp:positionH>
                <wp:positionV relativeFrom="paragraph">
                  <wp:posOffset>88265</wp:posOffset>
                </wp:positionV>
                <wp:extent cx="203200" cy="6350"/>
                <wp:effectExtent l="9525" t="57150" r="15875" b="50800"/>
                <wp:wrapNone/>
                <wp:docPr id="13" name="Conexão recta unidirecciona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xão recta unidireccional 13" o:spid="_x0000_s1026" type="#_x0000_t32" style="position:absolute;margin-left:139.1pt;margin-top:6.95pt;width:16pt;height:.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mxUAIAAH8EAAAOAAAAZHJzL2Uyb0RvYy54bWysVMGO2jAQvVfqP1i+QxIIFCLCqkqgl22L&#10;tNveje0Qq45t2V4SVPVr+in7Yx0blt1tL1VVDmYSzzy/N/Oc1c3QSXTk1gmtSpyNU4y4opoJdSjx&#10;l/vtaIGR80QxIrXiJT5xh2/Wb9+selPwiW61ZNwiAFGu6E2JW+9NkSSOtrwjbqwNV7DZaNsRD4/2&#10;kDBLekDvZDJJ03nSa8uM1ZQ7B2/r8yZeR/ym4dR/bhrHPZIlBm4+rjau+7Am6xUpDpaYVtALDfIP&#10;LDoiFBx6haqJJ+jBij+gOkGtdrrxY6q7RDeNoDxqADVZ+puau5YYHrVAc5y5tsn9P1j66bizSDCY&#10;3RQjRTqYUQWTGh5/amShfSBDCSYgpDBiIhHkQdN64wqordTOBtl0UHfmVtNvDildtUQdeCR/fzIA&#10;mIWK5FVJeHAGjt73HzWDHPLgdezg0NgONVKYr6EwgEOX0BBHdrqOjA8eUXg5SadgA4wobM2nszjQ&#10;hBQBJJQa6/wHrjsUghI7b4k4tB4UKtCm7fkAcrx1PlB8LgjFSm+FlNEhUqG+xMvZZBYZOS0FC5sh&#10;zdnDvpIWHUnwWPxFvbDzMs3qB8UiWMsJ21xiT4SEGPnYKG8FtE5yHE7rOMNIcrhWITrTkyqcCOKB&#10;8CU62+z7Ml1uFptFPson880oT+t69H5b5aP5Nns3q6d1VdXZj0A+y4tWMMZV4P9k+Sz/O0tdLt/Z&#10;rFfTXxuVvEaPHQWyT/+RdPRBGP3ZRHvNTjsb1AVLgMtj8uVGhmv08jlmPX831r8AAAD//wMAUEsD&#10;BBQABgAIAAAAIQASzRGB3wAAAAkBAAAPAAAAZHJzL2Rvd25yZXYueG1sTI/BTsMwEETvSPyDtUhc&#10;EHWaUkjTOBUCCqeqIpS7G2+TqPE6it02+XuWExx35ml2JlsNthVn7H3jSMF0EoFAKp1pqFKw+1rf&#10;JyB80GR06wgVjOhhlV9fZTo17kKfeC5CJTiEfKoV1CF0qZS+rNFqP3EdEnsH11sd+OwraXp94XDb&#10;yjiKHqXVDfGHWnf4UmN5LE5WwWuxna+/73ZDPJYfm+I9OW5pfFPq9mZ4XoIIOIQ/GH7rc3XIudPe&#10;nch40SqIn5KYUTZmCxAMzKYRC3sWHhYg80z+X5D/AAAA//8DAFBLAQItABQABgAIAAAAIQC2gziS&#10;/gAAAOEBAAATAAAAAAAAAAAAAAAAAAAAAABbQ29udGVudF9UeXBlc10ueG1sUEsBAi0AFAAGAAgA&#10;AAAhADj9If/WAAAAlAEAAAsAAAAAAAAAAAAAAAAALwEAAF9yZWxzLy5yZWxzUEsBAi0AFAAGAAgA&#10;AAAhAFV2GbFQAgAAfwQAAA4AAAAAAAAAAAAAAAAALgIAAGRycy9lMm9Eb2MueG1sUEsBAi0AFAAG&#10;AAgAAAAhABLNEYHfAAAACQEAAA8AAAAAAAAAAAAAAAAAqgQAAGRycy9kb3ducmV2LnhtbFBLBQYA&#10;AAAABAAEAPMAAAC2BQAAAAA=&#10;">
                <v:stroke endarrow="block"/>
              </v:shape>
            </w:pict>
          </mc:Fallback>
        </mc:AlternateContent>
      </w:r>
      <w:r>
        <w:rPr>
          <w:rFonts w:ascii="Arial" w:eastAsia="Calibri" w:hAnsi="Arial" w:cs="Arial"/>
          <w:b/>
          <w:noProof/>
          <w:sz w:val="20"/>
          <w:szCs w:val="20"/>
          <w:lang w:eastAsia="pt-PT"/>
        </w:rPr>
        <mc:AlternateContent>
          <mc:Choice Requires="wps">
            <w:drawing>
              <wp:anchor distT="0" distB="0" distL="114300" distR="114300" simplePos="0" relativeHeight="251667968" behindDoc="0" locked="0" layoutInCell="1" allowOverlap="1" wp14:anchorId="6903025E" wp14:editId="3EF597D6">
                <wp:simplePos x="0" y="0"/>
                <wp:positionH relativeFrom="column">
                  <wp:posOffset>998220</wp:posOffset>
                </wp:positionH>
                <wp:positionV relativeFrom="paragraph">
                  <wp:posOffset>94615</wp:posOffset>
                </wp:positionV>
                <wp:extent cx="203200" cy="6350"/>
                <wp:effectExtent l="12700" t="53975" r="22225" b="53975"/>
                <wp:wrapNone/>
                <wp:docPr id="12" name="Conexão recta unidirecciona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xão recta unidireccional 12" o:spid="_x0000_s1026" type="#_x0000_t32" style="position:absolute;margin-left:78.6pt;margin-top:7.45pt;width:16pt;height:.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FLUAIAAH8EAAAOAAAAZHJzL2Uyb0RvYy54bWysVMtu2zAQvBfoPxC823r4UVuwHBSS3Uva&#10;GkjaO01SFlGKJEjGslH0a/op+bEuKcdJ2ktR1Ad6Je4OZ3aHWt2cOomO3DqhVYmzcYoRV1QzoQ4l&#10;/nK/HS0wcp4oRqRWvMRn7vDN+u2bVW8KnutWS8YtAhDlit6UuPXeFEniaMs74sbacAWbjbYd8fBo&#10;DwmzpAf0TiZ5ms6TXltmrKbcOXhbD5t4HfGbhlP/uWkc90iWGLj5uNq47sOarFekOFhiWkEvNMg/&#10;sOiIUHDoFaomnqAHK/6A6gS12unGj6nuEt00gvKoAdRk6W9q7lpieNQCzXHm2ib3/2Dpp+POIsFg&#10;djlGinQwowomdXr8qZGF9oEMJZiAkMKIiUSQB03rjSugtlI7G2TTk7ozt5p+c0jpqiXqwCP5+7MB&#10;wCxUJK9KwoMzcPS+/6gZ5JAHr2MHT43tUCOF+RoKAzh0CZ3iyM7XkfGTRxRe5ukEbIARha35ZBYH&#10;mpAigIRSY53/wHWHQlBi5y0Rh9aDQgXatB0OIMdb5wPF54JQrPRWSBkdIhXqS7yc5bPIyGkpWNgM&#10;ac4e9pW06EiCx+Iv6oWdl2lWPygWwVpO2OYSeyIkxMjHRnkroHWS43BaxxlGksO1CtFAT6pwIogH&#10;wpdosNn3ZbrcLDaL6WiazzejaVrXo/fbajqab7N3s3pSV1Wd/Qjks2nRCsa4CvyfLJ9N/85Sl8s3&#10;mPVq+mujktfosaNA9uk/ko4+CKMfTLTX7LyzQV2wBLg8Jl9uZLhGL59j1vN3Y/0LAAD//wMAUEsD&#10;BBQABgAIAAAAIQCg/rrt3QAAAAkBAAAPAAAAZHJzL2Rvd25yZXYueG1sTI9BT4NAEIXvJv6HzZh4&#10;MXaRWAVkaYxaezKNWO9bdgRSdpaw2xb+vcNJb/Pmvbz5Jl+NthMnHHzrSMHdIgKBVDnTUq1g97W+&#10;TUD4oMnozhEqmNDDqri8yHVm3Jk+8VSGWnAJ+UwraELoMyl91aDVfuF6JPZ+3GB1YDnU0gz6zOW2&#10;k3EUPUirW+ILje7xpcHqUB6tgtdyu1x/3+zGeKo2H+V7ctjS9KbU9dX4/AQi4Bj+wjDjMzoUzLR3&#10;RzJedKyXjzFHebhPQcyBJOXFfnZSkEUu/39Q/AIAAP//AwBQSwECLQAUAAYACAAAACEAtoM4kv4A&#10;AADhAQAAEwAAAAAAAAAAAAAAAAAAAAAAW0NvbnRlbnRfVHlwZXNdLnhtbFBLAQItABQABgAIAAAA&#10;IQA4/SH/1gAAAJQBAAALAAAAAAAAAAAAAAAAAC8BAABfcmVscy8ucmVsc1BLAQItABQABgAIAAAA&#10;IQAp0tFLUAIAAH8EAAAOAAAAAAAAAAAAAAAAAC4CAABkcnMvZTJvRG9jLnhtbFBLAQItABQABgAI&#10;AAAAIQCg/rrt3QAAAAkBAAAPAAAAAAAAAAAAAAAAAKoEAABkcnMvZG93bnJldi54bWxQSwUGAAAA&#10;AAQABADzAAAAtAUAAAAA&#10;">
                <v:stroke endarrow="block"/>
              </v:shape>
            </w:pict>
          </mc:Fallback>
        </mc:AlternateContent>
      </w:r>
      <w:r>
        <w:rPr>
          <w:rFonts w:ascii="Arial" w:eastAsia="Times New Roman" w:hAnsi="Arial" w:cs="Arial"/>
          <w:b/>
          <w:bCs/>
          <w:noProof/>
          <w:sz w:val="20"/>
          <w:szCs w:val="20"/>
          <w:lang w:eastAsia="pt-PT"/>
        </w:rPr>
        <mc:AlternateContent>
          <mc:Choice Requires="wps">
            <w:drawing>
              <wp:anchor distT="0" distB="0" distL="114300" distR="114300" simplePos="0" relativeHeight="251666944" behindDoc="0" locked="0" layoutInCell="1" allowOverlap="1" wp14:anchorId="337EB2AE" wp14:editId="015AC437">
                <wp:simplePos x="0" y="0"/>
                <wp:positionH relativeFrom="column">
                  <wp:posOffset>255270</wp:posOffset>
                </wp:positionH>
                <wp:positionV relativeFrom="paragraph">
                  <wp:posOffset>100965</wp:posOffset>
                </wp:positionV>
                <wp:extent cx="203200" cy="6350"/>
                <wp:effectExtent l="12700" t="60325" r="22225" b="47625"/>
                <wp:wrapNone/>
                <wp:docPr id="9" name="Conexão recta unidirecciona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xão recta unidireccional 9" o:spid="_x0000_s1026" type="#_x0000_t32" style="position:absolute;margin-left:20.1pt;margin-top:7.95pt;width:16pt;height:.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BJTgIAAH0EAAAOAAAAZHJzL2Uyb0RvYy54bWysVMuO2yAU3VfqPyD2ie28mlhxRpWddDNt&#10;I820ewLYRsWAgIkTVf2afsr8WC84k5lpN1VVL/DFcC/nnHvw+ubUSXTk1gmtCpyNU4y4opoJ1RT4&#10;y/1utMTIeaIYkVrxAp+5wzebt2/Wvcn5RLdaMm4RFFEu702BW+9NniSOtrwjbqwNV7BYa9sRD1Pb&#10;JMySHqp3Mpmk6SLptWXGasqdg6/VsIg3sX5dc+o/17XjHskCAzYfRxvHQxiTzZrkjSWmFfQCg/wD&#10;io4IBYdeS1XEE/RgxR+lOkGtdrr2Y6q7RNe1oDxyADZZ+hubu5YYHrmAOM5cZXL/ryz9dNxbJFiB&#10;Vxgp0kGLSmjU6fGnRhbUAxZKMAEhhQ4TiVZBst64HDJLtbeBND2pO3Or6TeHlC5bohoeod+fDdTL&#10;QkbyKiVMnIGDD/1HzWAPefA66neqbYdqKczXkBiKg0boFBt2vjaMnzyi8HGSTsEEGFFYWkznsZ0J&#10;yUORkGqs8x+47lAICuy8JaJpPRBUQE3b4QByvHU+QHxOCMlK74SU0R9SoR4Emk/mEZHTUrCwGLY5&#10;2xxKadGRBIfFJ/KFlZfbrH5QLBZrOWHbS+yJkBAjH4XyVoB0kuNwWscZRpLDpQrRAE+qcCKQB8CX&#10;aDDZ91W62i63y9loNllsR7O0qkbvd+VstNhl7+bVtCrLKvsRwGezvBWMcRXwPxk+m/2doS5Xb7Dq&#10;1fJXoZLX1aOiAPbpHUFHH4TWDyY6aHbe28AuWAI8Hjdf7mO4RC/ncdfzX2PzCwAA//8DAFBLAwQU&#10;AAYACAAAACEAn3ckwNwAAAAHAQAADwAAAGRycy9kb3ducmV2LnhtbEyOQU/CQBCF7yb8h82QeDGw&#10;pRGE2i0xKnIyxIL3pTu0Dd3ZprtA++8dT3r85r28+dJ1bxtxxc7XjhTMphEIpMKZmkoFh/1msgTh&#10;gyajG0eoYEAP62x0l+rEuBt94TUPpeAR8olWUIXQJlL6okKr/dS1SJydXGd1YOxKaTp943HbyDiK&#10;FtLqmvhDpVt8rbA45xer4C3fzTffD4c+HortZ/6xPO9oeFfqfty/PIMI2Ie/Mvzqszpk7HR0FzJe&#10;NAoeo5ibfJ+vQHD+FDMfmRcrkFkq//tnPwAAAP//AwBQSwECLQAUAAYACAAAACEAtoM4kv4AAADh&#10;AQAAEwAAAAAAAAAAAAAAAAAAAAAAW0NvbnRlbnRfVHlwZXNdLnhtbFBLAQItABQABgAIAAAAIQA4&#10;/SH/1gAAAJQBAAALAAAAAAAAAAAAAAAAAC8BAABfcmVscy8ucmVsc1BLAQItABQABgAIAAAAIQBP&#10;0cBJTgIAAH0EAAAOAAAAAAAAAAAAAAAAAC4CAABkcnMvZTJvRG9jLnhtbFBLAQItABQABgAIAAAA&#10;IQCfdyTA3AAAAAcBAAAPAAAAAAAAAAAAAAAAAKgEAABkcnMvZG93bnJldi54bWxQSwUGAAAAAAQA&#10;BADzAAAAsQUAAAAA&#10;">
                <v:stroke endarrow="block"/>
              </v:shape>
            </w:pict>
          </mc:Fallback>
        </mc:AlternateContent>
      </w:r>
      <w:proofErr w:type="gramStart"/>
      <w:r w:rsidRPr="0087437B">
        <w:rPr>
          <w:rFonts w:ascii="Arial" w:eastAsia="Times New Roman" w:hAnsi="Arial" w:cs="Arial"/>
          <w:b/>
          <w:bCs/>
          <w:sz w:val="20"/>
          <w:szCs w:val="20"/>
          <w:lang w:eastAsia="pt-PT"/>
        </w:rPr>
        <w:t>(a)          (2</w:t>
      </w:r>
      <w:proofErr w:type="gramEnd"/>
      <w:r w:rsidRPr="0087437B">
        <w:rPr>
          <w:rFonts w:ascii="Arial" w:eastAsia="Times New Roman" w:hAnsi="Arial" w:cs="Arial"/>
          <w:b/>
          <w:bCs/>
          <w:sz w:val="20"/>
          <w:szCs w:val="20"/>
          <w:lang w:eastAsia="pt-PT"/>
        </w:rPr>
        <w:t xml:space="preserve">)    (b)         (4)    (c)       (1)   </w:t>
      </w:r>
    </w:p>
    <w:p w14:paraId="358C2E5D" w14:textId="77777777" w:rsidR="0087437B" w:rsidRPr="0087437B" w:rsidRDefault="0087437B" w:rsidP="0087437B">
      <w:pPr>
        <w:spacing w:after="0"/>
        <w:jc w:val="both"/>
        <w:rPr>
          <w:rFonts w:ascii="Arial" w:eastAsia="Calibri" w:hAnsi="Arial" w:cs="Arial"/>
          <w:b/>
          <w:sz w:val="20"/>
          <w:szCs w:val="20"/>
        </w:rPr>
      </w:pPr>
    </w:p>
    <w:p w14:paraId="5DDB7D3A" w14:textId="77777777" w:rsidR="0087437B" w:rsidRPr="0087437B" w:rsidRDefault="0087437B" w:rsidP="0087437B">
      <w:pPr>
        <w:spacing w:after="0"/>
        <w:jc w:val="both"/>
        <w:rPr>
          <w:rFonts w:ascii="Arial" w:eastAsia="Calibri" w:hAnsi="Arial" w:cs="Arial"/>
          <w:b/>
          <w:sz w:val="20"/>
          <w:szCs w:val="20"/>
        </w:rPr>
      </w:pPr>
      <w:r w:rsidRPr="0087437B">
        <w:rPr>
          <w:rFonts w:ascii="Arial" w:eastAsia="Calibri" w:hAnsi="Arial" w:cs="Arial"/>
          <w:b/>
          <w:sz w:val="20"/>
          <w:szCs w:val="20"/>
        </w:rPr>
        <w:t xml:space="preserve">4. ……………………………………………………………………………………………………………. 15 </w:t>
      </w:r>
      <w:proofErr w:type="gramStart"/>
      <w:r w:rsidRPr="0087437B">
        <w:rPr>
          <w:rFonts w:ascii="Arial" w:eastAsia="Calibri" w:hAnsi="Arial" w:cs="Arial"/>
          <w:b/>
          <w:sz w:val="20"/>
          <w:szCs w:val="20"/>
        </w:rPr>
        <w:t>pontos</w:t>
      </w:r>
      <w:proofErr w:type="gramEnd"/>
    </w:p>
    <w:p w14:paraId="485FF2EF" w14:textId="77777777" w:rsidR="0087437B" w:rsidRPr="0087437B" w:rsidRDefault="0087437B" w:rsidP="0087437B">
      <w:pPr>
        <w:tabs>
          <w:tab w:val="left" w:pos="426"/>
        </w:tabs>
        <w:spacing w:after="0"/>
        <w:jc w:val="both"/>
        <w:rPr>
          <w:rFonts w:ascii="Arial" w:eastAsia="Calibri" w:hAnsi="Arial" w:cs="Arial"/>
          <w:b/>
          <w:bCs/>
          <w:sz w:val="20"/>
          <w:szCs w:val="20"/>
        </w:rPr>
      </w:pPr>
      <w:r w:rsidRPr="0087437B">
        <w:rPr>
          <w:rFonts w:ascii="Arial" w:eastAsia="Calibri" w:hAnsi="Arial" w:cs="Arial"/>
          <w:b/>
          <w:bCs/>
          <w:sz w:val="20"/>
          <w:szCs w:val="20"/>
        </w:rPr>
        <w:t>Tópicos de resposta:</w:t>
      </w:r>
    </w:p>
    <w:p w14:paraId="23F7A500" w14:textId="77777777" w:rsidR="0087437B" w:rsidRPr="0087437B" w:rsidRDefault="0087437B" w:rsidP="0087437B">
      <w:pPr>
        <w:tabs>
          <w:tab w:val="left" w:pos="426"/>
        </w:tabs>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persistência</w:t>
      </w:r>
      <w:proofErr w:type="gramEnd"/>
      <w:r w:rsidRPr="0087437B">
        <w:rPr>
          <w:rFonts w:ascii="Arial" w:eastAsia="Calibri" w:hAnsi="Arial" w:cs="Arial"/>
          <w:sz w:val="20"/>
          <w:szCs w:val="20"/>
        </w:rPr>
        <w:t xml:space="preserve"> da política colonial e da defesa do integracionismo, ao assumir, perante a opinião pública interna e externa, que os territórios ultramarinos eram considerados pluricontinentais e parte integrante de Portugal, posição reforçada com a visita do chefe do governo: “As [minhas] deslocações [à Guiné, a Angola e a Moçambique] revestiram-se de significados que não escaparam à opinião interna e internacional.” (Doc.2);</w:t>
      </w:r>
    </w:p>
    <w:p w14:paraId="6E81B33C" w14:textId="77777777" w:rsidR="0087437B" w:rsidRPr="0087437B" w:rsidRDefault="0087437B" w:rsidP="0087437B">
      <w:pPr>
        <w:tabs>
          <w:tab w:val="left" w:pos="426"/>
        </w:tabs>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a</w:t>
      </w:r>
      <w:proofErr w:type="gramEnd"/>
      <w:r w:rsidRPr="0087437B">
        <w:rPr>
          <w:rFonts w:ascii="Arial" w:eastAsia="Calibri" w:hAnsi="Arial" w:cs="Arial"/>
          <w:sz w:val="20"/>
          <w:szCs w:val="20"/>
        </w:rPr>
        <w:t xml:space="preserve"> política colonial mantinha-se, com a convicção de que era preciso manter a guerra, no interesse “das populações </w:t>
      </w:r>
      <w:r w:rsidRPr="0087437B">
        <w:rPr>
          <w:rFonts w:ascii="Arial" w:eastAsia="Calibri" w:hAnsi="Arial" w:cs="Arial"/>
          <w:sz w:val="20"/>
          <w:szCs w:val="20"/>
          <w:lang w:eastAsia="pt-PT"/>
        </w:rPr>
        <w:t>de se manterem portuguesas e de não serem abandonadas na sua defesa contra os perturbadores da paz.” (Doc. 2)</w:t>
      </w:r>
      <w:r w:rsidRPr="0087437B">
        <w:rPr>
          <w:rFonts w:ascii="Arial" w:eastAsia="Calibri" w:hAnsi="Arial" w:cs="Arial"/>
          <w:b/>
          <w:bCs/>
          <w:sz w:val="20"/>
          <w:szCs w:val="20"/>
          <w:lang w:eastAsia="pt-PT"/>
        </w:rPr>
        <w:t xml:space="preserve"> </w:t>
      </w:r>
      <w:proofErr w:type="gramStart"/>
      <w:r w:rsidRPr="0087437B">
        <w:rPr>
          <w:rFonts w:ascii="Arial" w:eastAsia="Calibri" w:hAnsi="Arial" w:cs="Arial"/>
          <w:b/>
          <w:bCs/>
          <w:sz w:val="20"/>
          <w:szCs w:val="20"/>
          <w:lang w:eastAsia="pt-PT"/>
        </w:rPr>
        <w:t>ou</w:t>
      </w:r>
      <w:proofErr w:type="gramEnd"/>
      <w:r w:rsidRPr="0087437B">
        <w:rPr>
          <w:rFonts w:ascii="Arial" w:eastAsia="Calibri" w:hAnsi="Arial" w:cs="Arial"/>
          <w:sz w:val="20"/>
          <w:szCs w:val="20"/>
          <w:lang w:eastAsia="pt-PT"/>
        </w:rPr>
        <w:t xml:space="preserve"> de garantir a “evolução económica e social das províncias e o progresso das suas populações“ (Doc.2);</w:t>
      </w:r>
    </w:p>
    <w:p w14:paraId="00C5F485" w14:textId="77777777" w:rsidR="0087437B" w:rsidRPr="0087437B" w:rsidRDefault="0087437B" w:rsidP="0087437B">
      <w:pPr>
        <w:tabs>
          <w:tab w:val="left" w:pos="426"/>
        </w:tabs>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reconhecimento</w:t>
      </w:r>
      <w:proofErr w:type="gramEnd"/>
      <w:r w:rsidRPr="0087437B">
        <w:rPr>
          <w:rFonts w:ascii="Arial" w:eastAsia="Calibri" w:hAnsi="Arial" w:cs="Arial"/>
          <w:sz w:val="20"/>
          <w:szCs w:val="20"/>
        </w:rPr>
        <w:t xml:space="preserve"> de que a guerra já se prolongava, obrigando “</w:t>
      </w:r>
      <w:r w:rsidRPr="0087437B">
        <w:rPr>
          <w:rFonts w:ascii="Arial" w:eastAsia="Calibri" w:hAnsi="Arial" w:cs="Arial"/>
          <w:sz w:val="20"/>
          <w:szCs w:val="20"/>
          <w:lang w:eastAsia="pt-PT"/>
        </w:rPr>
        <w:t xml:space="preserve">a enormes sacrifícios de homens e de dinheiro para manter um policiamento militar que proteja vidas e bens” (Doc.2), mas persistindo na </w:t>
      </w:r>
      <w:r w:rsidRPr="0087437B">
        <w:rPr>
          <w:rFonts w:ascii="Arial" w:eastAsia="Calibri" w:hAnsi="Arial" w:cs="Arial"/>
          <w:sz w:val="20"/>
          <w:szCs w:val="20"/>
        </w:rPr>
        <w:t>recusa em dialogar com os movimentos africanos independentistas que continuavam a ser considerados terroristas;</w:t>
      </w:r>
    </w:p>
    <w:p w14:paraId="45423F33" w14:textId="77777777" w:rsidR="0087437B" w:rsidRPr="0087437B" w:rsidRDefault="0087437B" w:rsidP="0087437B">
      <w:pPr>
        <w:tabs>
          <w:tab w:val="left" w:pos="426"/>
        </w:tabs>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recusa</w:t>
      </w:r>
      <w:proofErr w:type="gramEnd"/>
      <w:r w:rsidRPr="0087437B">
        <w:rPr>
          <w:rFonts w:ascii="Arial" w:eastAsia="Calibri" w:hAnsi="Arial" w:cs="Arial"/>
          <w:sz w:val="20"/>
          <w:szCs w:val="20"/>
        </w:rPr>
        <w:t xml:space="preserve"> de Portugal em reconhecer o direito à autodeterminação dos povos africanos, apesar das pressões internacionais para que tal acontecesse: “</w:t>
      </w:r>
      <w:r w:rsidRPr="0087437B">
        <w:rPr>
          <w:rFonts w:ascii="Arial" w:eastAsia="Calibri" w:hAnsi="Arial" w:cs="Arial"/>
          <w:sz w:val="20"/>
          <w:szCs w:val="20"/>
          <w:lang w:eastAsia="pt-PT"/>
        </w:rPr>
        <w:t xml:space="preserve">Eu pergunto se algum governante português consciente e responsável pode ceder a tal intimação. […].” (Doc. 2) </w:t>
      </w:r>
      <w:proofErr w:type="gramStart"/>
      <w:r w:rsidRPr="0087437B">
        <w:rPr>
          <w:rFonts w:ascii="Arial" w:eastAsia="Calibri" w:hAnsi="Arial" w:cs="Arial"/>
          <w:b/>
          <w:bCs/>
          <w:sz w:val="20"/>
          <w:szCs w:val="20"/>
        </w:rPr>
        <w:t>ou</w:t>
      </w:r>
      <w:proofErr w:type="gramEnd"/>
      <w:r w:rsidRPr="0087437B">
        <w:rPr>
          <w:rFonts w:ascii="Arial" w:eastAsia="Calibri" w:hAnsi="Arial" w:cs="Arial"/>
          <w:sz w:val="20"/>
          <w:szCs w:val="20"/>
        </w:rPr>
        <w:t xml:space="preserve"> apesar das recomendações e condenações da ONU “</w:t>
      </w:r>
      <w:r w:rsidRPr="0087437B">
        <w:rPr>
          <w:rFonts w:ascii="Arial" w:eastAsia="Calibri" w:hAnsi="Arial" w:cs="Arial"/>
          <w:sz w:val="20"/>
          <w:szCs w:val="20"/>
          <w:lang w:eastAsia="pt-PT"/>
        </w:rPr>
        <w:t>Todos os anos, as Nações Unidas aprovam resoluções acerca da autodeterminação dos territórios portugueses.” (Doc.2);</w:t>
      </w:r>
    </w:p>
    <w:p w14:paraId="197F59CD" w14:textId="77777777" w:rsidR="0087437B" w:rsidRPr="0087437B" w:rsidRDefault="0087437B" w:rsidP="0087437B">
      <w:pPr>
        <w:tabs>
          <w:tab w:val="left" w:pos="426"/>
        </w:tabs>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a</w:t>
      </w:r>
      <w:proofErr w:type="gramEnd"/>
      <w:r w:rsidRPr="0087437B">
        <w:rPr>
          <w:rFonts w:ascii="Arial" w:eastAsia="Calibri" w:hAnsi="Arial" w:cs="Arial"/>
          <w:sz w:val="20"/>
          <w:szCs w:val="20"/>
        </w:rPr>
        <w:t xml:space="preserve"> luta armada pela independência era apoiada internacionalmente com meios e reforço de apoio, ganhando crescente ascendente sobre as tropas portuguesas, nomeadamente na Guiné “[…] os colonialistas portugueses sofreram um dos seus maiores reveses na nossa terra. Um helicóptero […] foi abatido sobre o rio Mansoa pelos nossos valentes combatentes.” </w:t>
      </w:r>
      <w:r w:rsidRPr="0087437B">
        <w:rPr>
          <w:rFonts w:ascii="Arial" w:eastAsia="Calibri" w:hAnsi="Arial" w:cs="Arial"/>
          <w:sz w:val="20"/>
          <w:szCs w:val="20"/>
          <w:lang w:eastAsia="pt-PT"/>
        </w:rPr>
        <w:t>(Doc.3);</w:t>
      </w:r>
    </w:p>
    <w:p w14:paraId="45A4DD59" w14:textId="77777777" w:rsidR="0087437B" w:rsidRPr="0087437B" w:rsidRDefault="0087437B" w:rsidP="0087437B">
      <w:pPr>
        <w:tabs>
          <w:tab w:val="left" w:pos="426"/>
        </w:tabs>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a</w:t>
      </w:r>
      <w:proofErr w:type="gramEnd"/>
      <w:r w:rsidRPr="0087437B">
        <w:rPr>
          <w:rFonts w:ascii="Arial" w:eastAsia="Calibri" w:hAnsi="Arial" w:cs="Arial"/>
          <w:sz w:val="20"/>
          <w:szCs w:val="20"/>
        </w:rPr>
        <w:t xml:space="preserve"> guerra colonial estava num impasse quanto a vislumbrar-se uma solução militar e, no caso da Guiné, segundo o movimento independentista Partido Africano da Independência da Guiné e Cabo Verde (PAIGC),  a maior parte do território já era controlado pelo independentistas: “Assim, de oito deputados que vieram visitar o que ainda resta da colónia portuguesa da Guiné, quatro foram liquidados pelas nossas Forças Armadas” (Doc. 3);</w:t>
      </w:r>
    </w:p>
    <w:p w14:paraId="60CC6AEF" w14:textId="77777777" w:rsidR="0087437B" w:rsidRPr="0087437B" w:rsidRDefault="0087437B" w:rsidP="0087437B">
      <w:pPr>
        <w:tabs>
          <w:tab w:val="left" w:pos="426"/>
        </w:tabs>
        <w:spacing w:after="0"/>
        <w:jc w:val="both"/>
        <w:rPr>
          <w:rFonts w:ascii="Arial" w:eastAsia="Calibri" w:hAnsi="Arial" w:cs="Arial"/>
          <w:sz w:val="20"/>
          <w:szCs w:val="20"/>
        </w:rPr>
      </w:pPr>
      <w:r w:rsidRPr="0087437B">
        <w:rPr>
          <w:rFonts w:ascii="Arial" w:eastAsia="Calibri" w:hAnsi="Arial" w:cs="Arial"/>
          <w:sz w:val="20"/>
          <w:szCs w:val="20"/>
        </w:rPr>
        <w:t xml:space="preserve">- </w:t>
      </w:r>
      <w:proofErr w:type="gramStart"/>
      <w:r w:rsidRPr="0087437B">
        <w:rPr>
          <w:rFonts w:ascii="Arial" w:eastAsia="Calibri" w:hAnsi="Arial" w:cs="Arial"/>
          <w:sz w:val="20"/>
          <w:szCs w:val="20"/>
        </w:rPr>
        <w:t>reconhecimento</w:t>
      </w:r>
      <w:proofErr w:type="gramEnd"/>
      <w:r w:rsidRPr="0087437B">
        <w:rPr>
          <w:rFonts w:ascii="Arial" w:eastAsia="Calibri" w:hAnsi="Arial" w:cs="Arial"/>
          <w:sz w:val="20"/>
          <w:szCs w:val="20"/>
        </w:rPr>
        <w:t xml:space="preserve"> da proclamação unilateral da independência da Guiné-Bissau pelas Nações Unidas, confirmando o direito de autodeterminação e o reforço do sentimento nacionalista de repúdio pelo colonialismo: “</w:t>
      </w:r>
      <w:proofErr w:type="gramStart"/>
      <w:r w:rsidRPr="0087437B">
        <w:rPr>
          <w:rFonts w:ascii="Arial" w:eastAsia="Calibri" w:hAnsi="Arial" w:cs="Arial"/>
          <w:sz w:val="20"/>
          <w:szCs w:val="20"/>
        </w:rPr>
        <w:t>[</w:t>
      </w:r>
      <w:proofErr w:type="gramEnd"/>
      <w:r w:rsidRPr="0087437B">
        <w:rPr>
          <w:rFonts w:ascii="Arial" w:eastAsia="Calibri" w:hAnsi="Arial" w:cs="Arial"/>
          <w:sz w:val="20"/>
          <w:szCs w:val="20"/>
        </w:rPr>
        <w:t>…] ficando claro para os colonialistas portugueses que, hoje, nós é que somos os donos do nosso país […]” (Doc..3).</w:t>
      </w:r>
    </w:p>
    <w:p w14:paraId="1D2F373B" w14:textId="77777777" w:rsidR="0087437B" w:rsidRPr="0087437B" w:rsidRDefault="0087437B" w:rsidP="0087437B">
      <w:pPr>
        <w:tabs>
          <w:tab w:val="left" w:pos="426"/>
        </w:tabs>
        <w:spacing w:after="0"/>
        <w:jc w:val="both"/>
        <w:rPr>
          <w:rFonts w:ascii="Arial" w:eastAsia="Calibri" w:hAnsi="Arial" w:cs="Arial"/>
          <w:b/>
          <w:bCs/>
          <w:sz w:val="20"/>
          <w:szCs w:val="20"/>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709"/>
        <w:gridCol w:w="709"/>
        <w:gridCol w:w="7229"/>
        <w:gridCol w:w="1276"/>
      </w:tblGrid>
      <w:tr w:rsidR="0087437B" w:rsidRPr="0087437B" w14:paraId="3EBEC484" w14:textId="77777777" w:rsidTr="00DF0368">
        <w:trPr>
          <w:trHeight w:val="849"/>
        </w:trPr>
        <w:tc>
          <w:tcPr>
            <w:tcW w:w="10348" w:type="dxa"/>
            <w:gridSpan w:val="5"/>
            <w:tcBorders>
              <w:tl2br w:val="nil"/>
            </w:tcBorders>
          </w:tcPr>
          <w:p w14:paraId="37669532" w14:textId="77777777" w:rsidR="0087437B" w:rsidRPr="006269F3" w:rsidRDefault="0087437B" w:rsidP="0087437B">
            <w:pPr>
              <w:spacing w:after="0" w:line="240" w:lineRule="auto"/>
              <w:jc w:val="both"/>
              <w:rPr>
                <w:rFonts w:ascii="Arial Narrow" w:eastAsia="Times New Roman" w:hAnsi="Arial Narrow" w:cs="Arial"/>
                <w:sz w:val="18"/>
                <w:szCs w:val="18"/>
                <w:lang w:eastAsia="pt-PT"/>
              </w:rPr>
            </w:pPr>
            <w:r w:rsidRPr="006269F3">
              <w:rPr>
                <w:rFonts w:ascii="Arial Narrow" w:eastAsia="Times New Roman" w:hAnsi="Arial Narrow" w:cs="Arial"/>
                <w:sz w:val="18"/>
                <w:szCs w:val="18"/>
                <w:lang w:eastAsia="pt-PT"/>
              </w:rPr>
              <w:t>A classificação final da resposta resulta da soma das pontuações atribuídas em cada um dos parâmetros seguintes:</w:t>
            </w:r>
          </w:p>
          <w:p w14:paraId="757672EE" w14:textId="77777777" w:rsidR="0087437B" w:rsidRPr="006269F3" w:rsidRDefault="0087437B" w:rsidP="0087437B">
            <w:pPr>
              <w:spacing w:after="0" w:line="240" w:lineRule="auto"/>
              <w:jc w:val="both"/>
              <w:rPr>
                <w:rFonts w:ascii="Arial Narrow" w:eastAsia="Times New Roman" w:hAnsi="Arial Narrow" w:cs="Arial"/>
                <w:sz w:val="18"/>
                <w:szCs w:val="18"/>
                <w:lang w:eastAsia="pt-PT"/>
              </w:rPr>
            </w:pPr>
            <w:r w:rsidRPr="006269F3">
              <w:rPr>
                <w:rFonts w:ascii="Arial Narrow" w:eastAsia="Times New Roman" w:hAnsi="Arial Narrow" w:cs="Arial"/>
                <w:sz w:val="18"/>
                <w:szCs w:val="18"/>
                <w:lang w:eastAsia="pt-PT"/>
              </w:rPr>
              <w:t>Compreensão histórica:</w:t>
            </w:r>
          </w:p>
          <w:p w14:paraId="5C241782" w14:textId="77777777" w:rsidR="0087437B" w:rsidRPr="006269F3" w:rsidRDefault="0087437B" w:rsidP="0087437B">
            <w:pPr>
              <w:spacing w:after="0" w:line="240" w:lineRule="auto"/>
              <w:jc w:val="both"/>
              <w:rPr>
                <w:rFonts w:ascii="Arial Narrow" w:eastAsia="Times New Roman" w:hAnsi="Arial Narrow" w:cs="Arial"/>
                <w:sz w:val="18"/>
                <w:szCs w:val="18"/>
                <w:lang w:eastAsia="pt-PT"/>
              </w:rPr>
            </w:pPr>
            <w:r w:rsidRPr="006269F3">
              <w:rPr>
                <w:rFonts w:ascii="Arial Narrow" w:eastAsia="Times New Roman" w:hAnsi="Arial Narrow" w:cs="Arial"/>
                <w:b/>
                <w:sz w:val="18"/>
                <w:szCs w:val="18"/>
                <w:lang w:eastAsia="pt-PT"/>
              </w:rPr>
              <w:t>A</w:t>
            </w:r>
            <w:r w:rsidRPr="006269F3">
              <w:rPr>
                <w:rFonts w:ascii="Arial Narrow" w:eastAsia="Times New Roman" w:hAnsi="Arial Narrow" w:cs="Arial"/>
                <w:sz w:val="18"/>
                <w:szCs w:val="18"/>
                <w:lang w:eastAsia="pt-PT"/>
              </w:rPr>
              <w:t xml:space="preserve"> – Conteúdos ………………………………………………………………………………………………………………………………………8 pontos</w:t>
            </w:r>
          </w:p>
          <w:p w14:paraId="6FA6CA96" w14:textId="77777777" w:rsidR="0087437B" w:rsidRPr="006269F3" w:rsidRDefault="0087437B" w:rsidP="0087437B">
            <w:pPr>
              <w:spacing w:after="0" w:line="240" w:lineRule="auto"/>
              <w:jc w:val="both"/>
              <w:rPr>
                <w:rFonts w:ascii="Arial Narrow" w:eastAsia="Times New Roman" w:hAnsi="Arial Narrow" w:cs="Arial"/>
                <w:sz w:val="18"/>
                <w:szCs w:val="18"/>
                <w:lang w:eastAsia="pt-PT"/>
              </w:rPr>
            </w:pPr>
            <w:r w:rsidRPr="006269F3">
              <w:rPr>
                <w:rFonts w:ascii="Arial Narrow" w:eastAsia="Times New Roman" w:hAnsi="Arial Narrow" w:cs="Arial"/>
                <w:b/>
                <w:sz w:val="18"/>
                <w:szCs w:val="18"/>
                <w:lang w:eastAsia="pt-PT"/>
              </w:rPr>
              <w:t>B</w:t>
            </w:r>
            <w:r w:rsidRPr="006269F3">
              <w:rPr>
                <w:rFonts w:ascii="Arial Narrow" w:eastAsia="Times New Roman" w:hAnsi="Arial Narrow" w:cs="Arial"/>
                <w:sz w:val="18"/>
                <w:szCs w:val="18"/>
                <w:lang w:eastAsia="pt-PT"/>
              </w:rPr>
              <w:t xml:space="preserve"> – Documentos ……………………………………………………………………………………………………………………………………4 pontos</w:t>
            </w:r>
          </w:p>
          <w:p w14:paraId="6CB6E010" w14:textId="77777777" w:rsidR="0087437B" w:rsidRPr="006269F3" w:rsidRDefault="0087437B" w:rsidP="0087437B">
            <w:pPr>
              <w:spacing w:after="0" w:line="240" w:lineRule="auto"/>
              <w:jc w:val="both"/>
              <w:rPr>
                <w:rFonts w:ascii="Arial Narrow" w:eastAsia="Times New Roman" w:hAnsi="Arial Narrow" w:cs="Arial"/>
                <w:sz w:val="18"/>
                <w:szCs w:val="18"/>
                <w:lang w:eastAsia="pt-PT"/>
              </w:rPr>
            </w:pPr>
            <w:r w:rsidRPr="006269F3">
              <w:rPr>
                <w:rFonts w:ascii="Arial Narrow" w:eastAsia="Times New Roman" w:hAnsi="Arial Narrow" w:cs="Arial"/>
                <w:b/>
                <w:sz w:val="18"/>
                <w:szCs w:val="18"/>
                <w:lang w:eastAsia="pt-PT"/>
              </w:rPr>
              <w:t>C</w:t>
            </w:r>
            <w:r w:rsidRPr="006269F3">
              <w:rPr>
                <w:rFonts w:ascii="Arial Narrow" w:eastAsia="Times New Roman" w:hAnsi="Arial Narrow" w:cs="Arial"/>
                <w:sz w:val="18"/>
                <w:szCs w:val="18"/>
                <w:lang w:eastAsia="pt-PT"/>
              </w:rPr>
              <w:t xml:space="preserve"> – </w:t>
            </w:r>
            <w:proofErr w:type="gramStart"/>
            <w:r w:rsidRPr="006269F3">
              <w:rPr>
                <w:rFonts w:ascii="Arial Narrow" w:eastAsia="Times New Roman" w:hAnsi="Arial Narrow" w:cs="Arial"/>
                <w:sz w:val="18"/>
                <w:szCs w:val="18"/>
                <w:lang w:eastAsia="pt-PT"/>
              </w:rPr>
              <w:t xml:space="preserve">Comunicação  </w:t>
            </w:r>
            <w:proofErr w:type="gramEnd"/>
            <w:r w:rsidRPr="006269F3">
              <w:rPr>
                <w:rFonts w:ascii="Arial Narrow" w:eastAsia="Times New Roman" w:hAnsi="Arial Narrow" w:cs="Arial"/>
                <w:sz w:val="18"/>
                <w:szCs w:val="18"/>
                <w:lang w:eastAsia="pt-PT"/>
              </w:rPr>
              <w:t>…………………………………………………………………………….........................................................................3 pontos</w:t>
            </w:r>
          </w:p>
        </w:tc>
      </w:tr>
      <w:tr w:rsidR="0087437B" w:rsidRPr="0087437B" w14:paraId="06BFD3F4" w14:textId="77777777" w:rsidTr="00DF0368">
        <w:trPr>
          <w:trHeight w:val="298"/>
        </w:trPr>
        <w:tc>
          <w:tcPr>
            <w:tcW w:w="1134" w:type="dxa"/>
            <w:gridSpan w:val="2"/>
          </w:tcPr>
          <w:p w14:paraId="3785DBCA"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Parâmetros</w:t>
            </w:r>
          </w:p>
        </w:tc>
        <w:tc>
          <w:tcPr>
            <w:tcW w:w="709" w:type="dxa"/>
          </w:tcPr>
          <w:p w14:paraId="254D9413"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Níveis</w:t>
            </w:r>
          </w:p>
        </w:tc>
        <w:tc>
          <w:tcPr>
            <w:tcW w:w="7229" w:type="dxa"/>
          </w:tcPr>
          <w:p w14:paraId="2C365F84" w14:textId="77777777" w:rsidR="0087437B" w:rsidRPr="006269F3" w:rsidRDefault="0087437B" w:rsidP="0087437B">
            <w:pPr>
              <w:spacing w:after="0" w:line="240" w:lineRule="auto"/>
              <w:jc w:val="center"/>
              <w:rPr>
                <w:rFonts w:ascii="Arial Narrow" w:eastAsia="Times New Roman" w:hAnsi="Arial Narrow" w:cs="Times New Roman"/>
                <w:b/>
                <w:sz w:val="18"/>
                <w:szCs w:val="18"/>
                <w:lang w:eastAsia="pt-PT"/>
              </w:rPr>
            </w:pPr>
            <w:r w:rsidRPr="006269F3">
              <w:rPr>
                <w:rFonts w:ascii="Arial Narrow" w:eastAsia="Times New Roman" w:hAnsi="Arial Narrow" w:cs="Times New Roman"/>
                <w:b/>
                <w:sz w:val="18"/>
                <w:szCs w:val="18"/>
                <w:lang w:eastAsia="pt-PT"/>
              </w:rPr>
              <w:t>Descritores de desempenho</w:t>
            </w:r>
          </w:p>
        </w:tc>
        <w:tc>
          <w:tcPr>
            <w:tcW w:w="1276" w:type="dxa"/>
          </w:tcPr>
          <w:p w14:paraId="3CFB10C9" w14:textId="77777777" w:rsidR="0087437B" w:rsidRPr="0087437B" w:rsidRDefault="0087437B" w:rsidP="0087437B">
            <w:pPr>
              <w:tabs>
                <w:tab w:val="left" w:pos="1620"/>
              </w:tabs>
              <w:spacing w:after="0" w:line="240" w:lineRule="auto"/>
              <w:jc w:val="center"/>
              <w:rPr>
                <w:rFonts w:ascii="Arial Narrow" w:eastAsia="Times New Roman" w:hAnsi="Arial Narrow" w:cs="Arial"/>
                <w:b/>
                <w:sz w:val="20"/>
                <w:szCs w:val="20"/>
                <w:lang w:eastAsia="pt-PT"/>
              </w:rPr>
            </w:pPr>
            <w:r w:rsidRPr="0087437B">
              <w:rPr>
                <w:rFonts w:ascii="Arial Narrow" w:eastAsia="Times New Roman" w:hAnsi="Arial Narrow" w:cs="Arial"/>
                <w:b/>
                <w:sz w:val="20"/>
                <w:szCs w:val="20"/>
                <w:lang w:eastAsia="pt-PT"/>
              </w:rPr>
              <w:t>PONTUAÇÃO</w:t>
            </w:r>
          </w:p>
        </w:tc>
      </w:tr>
      <w:tr w:rsidR="0087437B" w:rsidRPr="0087437B" w14:paraId="25B78413" w14:textId="77777777" w:rsidTr="00DF0368">
        <w:trPr>
          <w:trHeight w:val="298"/>
        </w:trPr>
        <w:tc>
          <w:tcPr>
            <w:tcW w:w="425" w:type="dxa"/>
            <w:vMerge w:val="restart"/>
            <w:textDirection w:val="btLr"/>
            <w:vAlign w:val="center"/>
          </w:tcPr>
          <w:p w14:paraId="0832DE75" w14:textId="77777777" w:rsidR="0087437B" w:rsidRPr="006269F3" w:rsidRDefault="0087437B" w:rsidP="0087437B">
            <w:pPr>
              <w:spacing w:after="0" w:line="240" w:lineRule="auto"/>
              <w:ind w:right="113"/>
              <w:jc w:val="center"/>
              <w:rPr>
                <w:rFonts w:ascii="Arial Narrow" w:eastAsia="Times New Roman" w:hAnsi="Arial Narrow" w:cs="Arial"/>
                <w:b/>
                <w:sz w:val="18"/>
                <w:szCs w:val="18"/>
                <w:lang w:eastAsia="pt-PT"/>
              </w:rPr>
            </w:pPr>
          </w:p>
        </w:tc>
        <w:tc>
          <w:tcPr>
            <w:tcW w:w="709" w:type="dxa"/>
            <w:vMerge w:val="restart"/>
            <w:textDirection w:val="btLr"/>
            <w:vAlign w:val="center"/>
          </w:tcPr>
          <w:p w14:paraId="228CE56E" w14:textId="77777777" w:rsidR="0087437B" w:rsidRPr="006269F3" w:rsidRDefault="0087437B" w:rsidP="0087437B">
            <w:pPr>
              <w:spacing w:after="0" w:line="240" w:lineRule="auto"/>
              <w:ind w:right="113"/>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A – Conteúdos</w:t>
            </w:r>
          </w:p>
        </w:tc>
        <w:tc>
          <w:tcPr>
            <w:tcW w:w="709" w:type="dxa"/>
          </w:tcPr>
          <w:p w14:paraId="124A65E9"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4</w:t>
            </w:r>
          </w:p>
        </w:tc>
        <w:tc>
          <w:tcPr>
            <w:tcW w:w="7229" w:type="dxa"/>
          </w:tcPr>
          <w:p w14:paraId="4B3450EB" w14:textId="77777777" w:rsidR="0087437B" w:rsidRPr="006269F3" w:rsidRDefault="0087437B" w:rsidP="0087437B">
            <w:pPr>
              <w:numPr>
                <w:ilvl w:val="0"/>
                <w:numId w:val="8"/>
              </w:numPr>
              <w:tabs>
                <w:tab w:val="left" w:pos="171"/>
              </w:tabs>
              <w:spacing w:after="0" w:line="240" w:lineRule="auto"/>
              <w:ind w:left="38"/>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Explicita, de forma completa,</w:t>
            </w:r>
            <w:r w:rsidRPr="006269F3">
              <w:rPr>
                <w:rFonts w:ascii="Arial" w:eastAsia="Calibri" w:hAnsi="Arial" w:cs="Arial"/>
                <w:b/>
                <w:bCs/>
                <w:sz w:val="18"/>
                <w:szCs w:val="18"/>
              </w:rPr>
              <w:t xml:space="preserve"> </w:t>
            </w:r>
            <w:r w:rsidRPr="006269F3">
              <w:rPr>
                <w:rFonts w:ascii="Arial Narrow" w:eastAsia="Times New Roman" w:hAnsi="Arial Narrow" w:cs="Times New Roman"/>
                <w:sz w:val="18"/>
                <w:szCs w:val="18"/>
                <w:lang w:eastAsia="pt-PT"/>
              </w:rPr>
              <w:t>dois motivos do isolamento internacional de Portugal a partir do final da década de 60.</w:t>
            </w:r>
          </w:p>
        </w:tc>
        <w:tc>
          <w:tcPr>
            <w:tcW w:w="1276" w:type="dxa"/>
          </w:tcPr>
          <w:p w14:paraId="311126D5" w14:textId="77777777" w:rsidR="0087437B" w:rsidRPr="0087437B" w:rsidRDefault="0087437B" w:rsidP="0087437B">
            <w:pPr>
              <w:tabs>
                <w:tab w:val="left" w:pos="1620"/>
              </w:tabs>
              <w:spacing w:after="0" w:line="240" w:lineRule="auto"/>
              <w:jc w:val="center"/>
              <w:rPr>
                <w:rFonts w:ascii="Arial Narrow" w:eastAsia="Times New Roman" w:hAnsi="Arial Narrow" w:cs="Arial"/>
                <w:sz w:val="20"/>
                <w:szCs w:val="20"/>
                <w:lang w:eastAsia="pt-PT"/>
              </w:rPr>
            </w:pPr>
          </w:p>
          <w:p w14:paraId="7A0B7C96" w14:textId="77777777" w:rsidR="0087437B" w:rsidRPr="0087437B" w:rsidRDefault="0087437B" w:rsidP="0087437B">
            <w:pPr>
              <w:tabs>
                <w:tab w:val="left" w:pos="1620"/>
              </w:tabs>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8</w:t>
            </w:r>
          </w:p>
        </w:tc>
      </w:tr>
      <w:tr w:rsidR="0087437B" w:rsidRPr="0087437B" w14:paraId="76D38A38" w14:textId="77777777" w:rsidTr="00DF0368">
        <w:trPr>
          <w:trHeight w:val="298"/>
        </w:trPr>
        <w:tc>
          <w:tcPr>
            <w:tcW w:w="425" w:type="dxa"/>
            <w:vMerge/>
          </w:tcPr>
          <w:p w14:paraId="0C5290DE"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vMerge/>
          </w:tcPr>
          <w:p w14:paraId="568C3E75"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tcPr>
          <w:p w14:paraId="5D44F5FA"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3</w:t>
            </w:r>
          </w:p>
        </w:tc>
        <w:tc>
          <w:tcPr>
            <w:tcW w:w="7229" w:type="dxa"/>
          </w:tcPr>
          <w:p w14:paraId="399D721B" w14:textId="77777777" w:rsidR="0087437B" w:rsidRPr="006269F3" w:rsidRDefault="0087437B" w:rsidP="0087437B">
            <w:pPr>
              <w:tabs>
                <w:tab w:val="left" w:pos="180"/>
              </w:tabs>
              <w:spacing w:after="0" w:line="240" w:lineRule="auto"/>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w:t>
            </w:r>
            <w:r w:rsidRPr="006269F3">
              <w:rPr>
                <w:rFonts w:ascii="Arial Narrow" w:eastAsia="Times New Roman" w:hAnsi="Arial Narrow" w:cs="Times New Roman"/>
                <w:sz w:val="18"/>
                <w:szCs w:val="18"/>
                <w:lang w:eastAsia="pt-PT"/>
              </w:rPr>
              <w:tab/>
              <w:t>Explicita, de forma completa, um dos motivos do isolamento internacional de Portugal a partir do final da década de 60 solicitados e de forma incompleta outro motivo solicitado.</w:t>
            </w:r>
          </w:p>
        </w:tc>
        <w:tc>
          <w:tcPr>
            <w:tcW w:w="1276" w:type="dxa"/>
          </w:tcPr>
          <w:p w14:paraId="682F3A11" w14:textId="77777777" w:rsidR="0087437B" w:rsidRPr="0087437B" w:rsidRDefault="0087437B" w:rsidP="0087437B">
            <w:pPr>
              <w:tabs>
                <w:tab w:val="left" w:pos="1620"/>
              </w:tabs>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6</w:t>
            </w:r>
          </w:p>
        </w:tc>
      </w:tr>
      <w:tr w:rsidR="0087437B" w:rsidRPr="0087437B" w14:paraId="32586CDD" w14:textId="77777777" w:rsidTr="00DF0368">
        <w:trPr>
          <w:trHeight w:val="298"/>
        </w:trPr>
        <w:tc>
          <w:tcPr>
            <w:tcW w:w="425" w:type="dxa"/>
            <w:vMerge/>
          </w:tcPr>
          <w:p w14:paraId="2C6A83B3"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vMerge/>
          </w:tcPr>
          <w:p w14:paraId="0D4B3F86"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tcPr>
          <w:p w14:paraId="1AD0B4D3"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p>
          <w:p w14:paraId="53B5BE85"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2</w:t>
            </w:r>
          </w:p>
        </w:tc>
        <w:tc>
          <w:tcPr>
            <w:tcW w:w="7229" w:type="dxa"/>
          </w:tcPr>
          <w:p w14:paraId="7E5AD32C" w14:textId="77777777" w:rsidR="0087437B" w:rsidRPr="006269F3" w:rsidRDefault="0087437B" w:rsidP="0087437B">
            <w:pPr>
              <w:numPr>
                <w:ilvl w:val="0"/>
                <w:numId w:val="8"/>
              </w:numPr>
              <w:tabs>
                <w:tab w:val="left" w:pos="256"/>
              </w:tabs>
              <w:spacing w:after="0" w:line="240" w:lineRule="auto"/>
              <w:ind w:left="39"/>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Explicita, de forma completa, um dos motivos solicitados do isolamento internacional de Portugal a partir do final da década de 60.</w:t>
            </w:r>
          </w:p>
          <w:p w14:paraId="7D643D89" w14:textId="77777777" w:rsidR="0087437B" w:rsidRPr="006269F3" w:rsidRDefault="0087437B" w:rsidP="0087437B">
            <w:pPr>
              <w:tabs>
                <w:tab w:val="left" w:pos="180"/>
              </w:tabs>
              <w:spacing w:after="0" w:line="240" w:lineRule="auto"/>
              <w:ind w:left="38"/>
              <w:jc w:val="center"/>
              <w:rPr>
                <w:rFonts w:ascii="Arial Narrow" w:eastAsia="Times New Roman" w:hAnsi="Arial Narrow" w:cs="Times New Roman"/>
                <w:b/>
                <w:bCs/>
                <w:sz w:val="18"/>
                <w:szCs w:val="18"/>
                <w:lang w:eastAsia="pt-PT"/>
              </w:rPr>
            </w:pPr>
            <w:proofErr w:type="gramStart"/>
            <w:r w:rsidRPr="006269F3">
              <w:rPr>
                <w:rFonts w:ascii="Arial Narrow" w:eastAsia="Times New Roman" w:hAnsi="Arial Narrow" w:cs="Times New Roman"/>
                <w:b/>
                <w:bCs/>
                <w:sz w:val="18"/>
                <w:szCs w:val="18"/>
                <w:lang w:eastAsia="pt-PT"/>
              </w:rPr>
              <w:t>ou</w:t>
            </w:r>
            <w:proofErr w:type="gramEnd"/>
          </w:p>
          <w:p w14:paraId="0999A908" w14:textId="77777777" w:rsidR="0087437B" w:rsidRPr="006269F3" w:rsidRDefault="0087437B" w:rsidP="0087437B">
            <w:pPr>
              <w:numPr>
                <w:ilvl w:val="0"/>
                <w:numId w:val="8"/>
              </w:numPr>
              <w:tabs>
                <w:tab w:val="left" w:pos="180"/>
              </w:tabs>
              <w:spacing w:after="0" w:line="240" w:lineRule="auto"/>
              <w:ind w:left="38"/>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Explicita, de forma incompleta, dois dos motivos de isolamento solicitados.</w:t>
            </w:r>
          </w:p>
        </w:tc>
        <w:tc>
          <w:tcPr>
            <w:tcW w:w="1276" w:type="dxa"/>
          </w:tcPr>
          <w:p w14:paraId="66F65FE9" w14:textId="77777777" w:rsidR="0087437B" w:rsidRPr="0087437B" w:rsidRDefault="0087437B" w:rsidP="0087437B">
            <w:pPr>
              <w:tabs>
                <w:tab w:val="left" w:pos="1620"/>
              </w:tabs>
              <w:spacing w:after="0" w:line="240" w:lineRule="auto"/>
              <w:jc w:val="center"/>
              <w:rPr>
                <w:rFonts w:ascii="Arial Narrow" w:eastAsia="Times New Roman" w:hAnsi="Arial Narrow" w:cs="Arial"/>
                <w:b/>
                <w:sz w:val="20"/>
                <w:szCs w:val="20"/>
                <w:lang w:eastAsia="pt-PT"/>
              </w:rPr>
            </w:pPr>
          </w:p>
          <w:p w14:paraId="14CA5CD7" w14:textId="77777777" w:rsidR="0087437B" w:rsidRPr="0087437B" w:rsidRDefault="0087437B" w:rsidP="0087437B">
            <w:pPr>
              <w:tabs>
                <w:tab w:val="left" w:pos="1620"/>
              </w:tabs>
              <w:spacing w:after="0" w:line="240" w:lineRule="auto"/>
              <w:jc w:val="center"/>
              <w:rPr>
                <w:rFonts w:ascii="Arial Narrow" w:eastAsia="Times New Roman" w:hAnsi="Arial Narrow" w:cs="Arial"/>
                <w:bCs/>
                <w:sz w:val="20"/>
                <w:szCs w:val="20"/>
                <w:lang w:eastAsia="pt-PT"/>
              </w:rPr>
            </w:pPr>
            <w:r w:rsidRPr="0087437B">
              <w:rPr>
                <w:rFonts w:ascii="Arial Narrow" w:eastAsia="Times New Roman" w:hAnsi="Arial Narrow" w:cs="Arial"/>
                <w:bCs/>
                <w:sz w:val="20"/>
                <w:szCs w:val="20"/>
                <w:lang w:eastAsia="pt-PT"/>
              </w:rPr>
              <w:t>4</w:t>
            </w:r>
          </w:p>
        </w:tc>
      </w:tr>
      <w:tr w:rsidR="0087437B" w:rsidRPr="0087437B" w14:paraId="18AD70FE" w14:textId="77777777" w:rsidTr="00DF0368">
        <w:trPr>
          <w:trHeight w:val="132"/>
        </w:trPr>
        <w:tc>
          <w:tcPr>
            <w:tcW w:w="425" w:type="dxa"/>
            <w:vMerge/>
          </w:tcPr>
          <w:p w14:paraId="05551C13"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vMerge/>
          </w:tcPr>
          <w:p w14:paraId="2D22CAD0"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tcPr>
          <w:p w14:paraId="2ACB5319" w14:textId="77777777" w:rsidR="0087437B" w:rsidRPr="006269F3" w:rsidRDefault="0087437B" w:rsidP="0087437B">
            <w:pPr>
              <w:spacing w:after="0" w:line="240" w:lineRule="auto"/>
              <w:rPr>
                <w:rFonts w:ascii="Arial Narrow" w:eastAsia="Times New Roman" w:hAnsi="Arial Narrow" w:cs="Arial"/>
                <w:b/>
                <w:sz w:val="18"/>
                <w:szCs w:val="18"/>
                <w:lang w:eastAsia="pt-PT"/>
              </w:rPr>
            </w:pPr>
          </w:p>
          <w:p w14:paraId="553FAF23"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1</w:t>
            </w:r>
          </w:p>
        </w:tc>
        <w:tc>
          <w:tcPr>
            <w:tcW w:w="7229" w:type="dxa"/>
          </w:tcPr>
          <w:p w14:paraId="072EAF61" w14:textId="77777777" w:rsidR="0087437B" w:rsidRPr="006269F3" w:rsidRDefault="0087437B" w:rsidP="0087437B">
            <w:pPr>
              <w:numPr>
                <w:ilvl w:val="0"/>
                <w:numId w:val="8"/>
              </w:numPr>
              <w:tabs>
                <w:tab w:val="left" w:pos="180"/>
              </w:tabs>
              <w:spacing w:after="0" w:line="240" w:lineRule="auto"/>
              <w:ind w:left="38"/>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Explicita, de forma incompleta, um dos motivos solicitados do isolamento de Portugal a partir do final da década de 60.</w:t>
            </w:r>
          </w:p>
          <w:p w14:paraId="250AD1AA" w14:textId="77777777" w:rsidR="0087437B" w:rsidRPr="006269F3" w:rsidRDefault="0087437B" w:rsidP="0087437B">
            <w:pPr>
              <w:tabs>
                <w:tab w:val="left" w:pos="180"/>
              </w:tabs>
              <w:spacing w:after="0" w:line="240" w:lineRule="auto"/>
              <w:ind w:left="38"/>
              <w:jc w:val="center"/>
              <w:rPr>
                <w:rFonts w:ascii="Arial Narrow" w:eastAsia="Times New Roman" w:hAnsi="Arial Narrow" w:cs="Times New Roman"/>
                <w:b/>
                <w:bCs/>
                <w:sz w:val="18"/>
                <w:szCs w:val="18"/>
                <w:lang w:eastAsia="pt-PT"/>
              </w:rPr>
            </w:pPr>
            <w:proofErr w:type="gramStart"/>
            <w:r w:rsidRPr="006269F3">
              <w:rPr>
                <w:rFonts w:ascii="Arial Narrow" w:eastAsia="Times New Roman" w:hAnsi="Arial Narrow" w:cs="Times New Roman"/>
                <w:b/>
                <w:bCs/>
                <w:sz w:val="18"/>
                <w:szCs w:val="18"/>
                <w:lang w:eastAsia="pt-PT"/>
              </w:rPr>
              <w:t>ou</w:t>
            </w:r>
            <w:proofErr w:type="gramEnd"/>
          </w:p>
          <w:p w14:paraId="2B1A2DCB" w14:textId="77777777" w:rsidR="0087437B" w:rsidRPr="006269F3" w:rsidRDefault="0087437B" w:rsidP="0087437B">
            <w:pPr>
              <w:numPr>
                <w:ilvl w:val="0"/>
                <w:numId w:val="8"/>
              </w:numPr>
              <w:tabs>
                <w:tab w:val="left" w:pos="181"/>
              </w:tabs>
              <w:spacing w:after="0" w:line="240" w:lineRule="auto"/>
              <w:ind w:left="39"/>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Identifica apenas motivos gerais do isolamento internacional de Portugal a partir do final da década de 60.</w:t>
            </w:r>
          </w:p>
        </w:tc>
        <w:tc>
          <w:tcPr>
            <w:tcW w:w="1276" w:type="dxa"/>
          </w:tcPr>
          <w:p w14:paraId="265B7FB7" w14:textId="77777777" w:rsidR="0087437B" w:rsidRPr="0087437B" w:rsidRDefault="0087437B" w:rsidP="0087437B">
            <w:pPr>
              <w:tabs>
                <w:tab w:val="left" w:pos="1620"/>
              </w:tabs>
              <w:spacing w:after="0" w:line="240" w:lineRule="auto"/>
              <w:jc w:val="center"/>
              <w:rPr>
                <w:rFonts w:ascii="Arial Narrow" w:eastAsia="Times New Roman" w:hAnsi="Arial Narrow" w:cs="Arial"/>
                <w:b/>
                <w:sz w:val="20"/>
                <w:szCs w:val="20"/>
                <w:lang w:eastAsia="pt-PT"/>
              </w:rPr>
            </w:pPr>
          </w:p>
          <w:p w14:paraId="1F3F6773" w14:textId="77777777" w:rsidR="0087437B" w:rsidRPr="0087437B" w:rsidRDefault="0087437B" w:rsidP="0087437B">
            <w:pPr>
              <w:tabs>
                <w:tab w:val="left" w:pos="1620"/>
              </w:tabs>
              <w:spacing w:after="0" w:line="240" w:lineRule="auto"/>
              <w:jc w:val="center"/>
              <w:rPr>
                <w:rFonts w:ascii="Arial Narrow" w:eastAsia="Times New Roman" w:hAnsi="Arial Narrow" w:cs="Arial"/>
                <w:b/>
                <w:sz w:val="20"/>
                <w:szCs w:val="20"/>
                <w:lang w:eastAsia="pt-PT"/>
              </w:rPr>
            </w:pPr>
          </w:p>
          <w:p w14:paraId="5E7063B1" w14:textId="77777777" w:rsidR="0087437B" w:rsidRPr="0087437B" w:rsidRDefault="0087437B" w:rsidP="0087437B">
            <w:pPr>
              <w:tabs>
                <w:tab w:val="left" w:pos="1620"/>
              </w:tabs>
              <w:spacing w:after="0" w:line="240" w:lineRule="auto"/>
              <w:jc w:val="center"/>
              <w:rPr>
                <w:rFonts w:ascii="Arial Narrow" w:eastAsia="Times New Roman" w:hAnsi="Arial Narrow" w:cs="Arial"/>
                <w:bCs/>
                <w:sz w:val="20"/>
                <w:szCs w:val="20"/>
                <w:lang w:eastAsia="pt-PT"/>
              </w:rPr>
            </w:pPr>
            <w:r w:rsidRPr="0087437B">
              <w:rPr>
                <w:rFonts w:ascii="Arial Narrow" w:eastAsia="Times New Roman" w:hAnsi="Arial Narrow" w:cs="Arial"/>
                <w:bCs/>
                <w:sz w:val="20"/>
                <w:szCs w:val="20"/>
                <w:lang w:eastAsia="pt-PT"/>
              </w:rPr>
              <w:t>2</w:t>
            </w:r>
          </w:p>
        </w:tc>
      </w:tr>
      <w:tr w:rsidR="0087437B" w:rsidRPr="0087437B" w14:paraId="3150620F" w14:textId="77777777" w:rsidTr="00DF0368">
        <w:trPr>
          <w:trHeight w:val="558"/>
        </w:trPr>
        <w:tc>
          <w:tcPr>
            <w:tcW w:w="425" w:type="dxa"/>
            <w:vMerge/>
          </w:tcPr>
          <w:p w14:paraId="50D48522"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vMerge w:val="restart"/>
            <w:textDirection w:val="btLr"/>
            <w:vAlign w:val="center"/>
          </w:tcPr>
          <w:p w14:paraId="0404406C" w14:textId="77777777" w:rsidR="0087437B" w:rsidRPr="006269F3" w:rsidRDefault="0087437B" w:rsidP="0087437B">
            <w:pPr>
              <w:spacing w:after="0" w:line="240" w:lineRule="auto"/>
              <w:ind w:right="113"/>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B – Documentos</w:t>
            </w:r>
          </w:p>
          <w:p w14:paraId="32282542" w14:textId="77777777" w:rsidR="0087437B" w:rsidRPr="006269F3" w:rsidRDefault="0087437B" w:rsidP="0087437B">
            <w:pPr>
              <w:spacing w:after="0" w:line="240" w:lineRule="auto"/>
              <w:ind w:right="113"/>
              <w:rPr>
                <w:rFonts w:ascii="Arial Narrow" w:eastAsia="Times New Roman" w:hAnsi="Arial Narrow" w:cs="Arial"/>
                <w:b/>
                <w:sz w:val="18"/>
                <w:szCs w:val="18"/>
                <w:lang w:eastAsia="pt-PT"/>
              </w:rPr>
            </w:pPr>
          </w:p>
        </w:tc>
        <w:tc>
          <w:tcPr>
            <w:tcW w:w="709" w:type="dxa"/>
          </w:tcPr>
          <w:p w14:paraId="492A2D64"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2</w:t>
            </w:r>
          </w:p>
        </w:tc>
        <w:tc>
          <w:tcPr>
            <w:tcW w:w="7229" w:type="dxa"/>
          </w:tcPr>
          <w:p w14:paraId="721C3C0D" w14:textId="77777777" w:rsidR="0087437B" w:rsidRPr="006269F3" w:rsidRDefault="0087437B" w:rsidP="0087437B">
            <w:pPr>
              <w:numPr>
                <w:ilvl w:val="0"/>
                <w:numId w:val="7"/>
              </w:numPr>
              <w:tabs>
                <w:tab w:val="left" w:pos="171"/>
              </w:tabs>
              <w:spacing w:after="0" w:line="240" w:lineRule="auto"/>
              <w:ind w:left="0" w:firstLine="0"/>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Integra informações relevantes do documento 1 e informações do documento 2 para fundamentar os motivos solicitados, podendo apresentar falhas pontuais.</w:t>
            </w:r>
          </w:p>
        </w:tc>
        <w:tc>
          <w:tcPr>
            <w:tcW w:w="1276" w:type="dxa"/>
          </w:tcPr>
          <w:p w14:paraId="4038C00D" w14:textId="77777777" w:rsidR="0087437B" w:rsidRPr="0087437B" w:rsidRDefault="0087437B" w:rsidP="0087437B">
            <w:pPr>
              <w:tabs>
                <w:tab w:val="left" w:pos="1620"/>
              </w:tabs>
              <w:spacing w:after="0" w:line="240" w:lineRule="auto"/>
              <w:jc w:val="center"/>
              <w:rPr>
                <w:rFonts w:ascii="Arial Narrow" w:eastAsia="Times New Roman" w:hAnsi="Arial Narrow" w:cs="Arial"/>
                <w:b/>
                <w:sz w:val="20"/>
                <w:szCs w:val="20"/>
                <w:lang w:eastAsia="pt-PT"/>
              </w:rPr>
            </w:pPr>
          </w:p>
          <w:p w14:paraId="5C2C79FA" w14:textId="77777777" w:rsidR="0087437B" w:rsidRPr="0087437B" w:rsidRDefault="0087437B" w:rsidP="0087437B">
            <w:pPr>
              <w:tabs>
                <w:tab w:val="left" w:pos="1620"/>
              </w:tabs>
              <w:spacing w:after="0" w:line="240" w:lineRule="auto"/>
              <w:jc w:val="center"/>
              <w:rPr>
                <w:rFonts w:ascii="Arial Narrow" w:eastAsia="Times New Roman" w:hAnsi="Arial Narrow" w:cs="Arial"/>
                <w:bCs/>
                <w:sz w:val="20"/>
                <w:szCs w:val="20"/>
                <w:lang w:eastAsia="pt-PT"/>
              </w:rPr>
            </w:pPr>
            <w:r w:rsidRPr="0087437B">
              <w:rPr>
                <w:rFonts w:ascii="Arial Narrow" w:eastAsia="Times New Roman" w:hAnsi="Arial Narrow" w:cs="Arial"/>
                <w:bCs/>
                <w:sz w:val="20"/>
                <w:szCs w:val="20"/>
                <w:lang w:eastAsia="pt-PT"/>
              </w:rPr>
              <w:t>4</w:t>
            </w:r>
          </w:p>
        </w:tc>
      </w:tr>
      <w:tr w:rsidR="0087437B" w:rsidRPr="0087437B" w14:paraId="7D0C0D8D" w14:textId="77777777" w:rsidTr="00DF0368">
        <w:trPr>
          <w:trHeight w:val="552"/>
        </w:trPr>
        <w:tc>
          <w:tcPr>
            <w:tcW w:w="425" w:type="dxa"/>
            <w:vMerge/>
          </w:tcPr>
          <w:p w14:paraId="73CEA50D"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vMerge/>
          </w:tcPr>
          <w:p w14:paraId="599EC820"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tcPr>
          <w:p w14:paraId="3B705CC0"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1</w:t>
            </w:r>
          </w:p>
        </w:tc>
        <w:tc>
          <w:tcPr>
            <w:tcW w:w="7229" w:type="dxa"/>
          </w:tcPr>
          <w:p w14:paraId="60A30585" w14:textId="77777777" w:rsidR="0087437B" w:rsidRPr="006269F3" w:rsidRDefault="0087437B" w:rsidP="0087437B">
            <w:pPr>
              <w:numPr>
                <w:ilvl w:val="0"/>
                <w:numId w:val="7"/>
              </w:numPr>
              <w:tabs>
                <w:tab w:val="left" w:pos="180"/>
              </w:tabs>
              <w:spacing w:after="0" w:line="240" w:lineRule="auto"/>
              <w:ind w:left="0" w:firstLine="0"/>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Integra informações relevantes de um dos documentos para fundamentar um ou dois dos motivos solicitados, podendo apresentar falhas pontuais.</w:t>
            </w:r>
          </w:p>
          <w:p w14:paraId="69179C00" w14:textId="77777777" w:rsidR="0087437B" w:rsidRPr="006269F3" w:rsidRDefault="0087437B" w:rsidP="0087437B">
            <w:pPr>
              <w:tabs>
                <w:tab w:val="left" w:pos="180"/>
              </w:tabs>
              <w:spacing w:after="0" w:line="240" w:lineRule="auto"/>
              <w:jc w:val="center"/>
              <w:rPr>
                <w:rFonts w:ascii="Arial Narrow" w:eastAsia="Times New Roman" w:hAnsi="Arial Narrow" w:cs="Times New Roman"/>
                <w:b/>
                <w:bCs/>
                <w:sz w:val="18"/>
                <w:szCs w:val="18"/>
                <w:lang w:eastAsia="pt-PT"/>
              </w:rPr>
            </w:pPr>
            <w:proofErr w:type="gramStart"/>
            <w:r w:rsidRPr="006269F3">
              <w:rPr>
                <w:rFonts w:ascii="Arial Narrow" w:eastAsia="Times New Roman" w:hAnsi="Arial Narrow" w:cs="Times New Roman"/>
                <w:b/>
                <w:bCs/>
                <w:sz w:val="18"/>
                <w:szCs w:val="18"/>
                <w:lang w:eastAsia="pt-PT"/>
              </w:rPr>
              <w:t>ou</w:t>
            </w:r>
            <w:proofErr w:type="gramEnd"/>
          </w:p>
          <w:p w14:paraId="49C8A04A" w14:textId="77777777" w:rsidR="0087437B" w:rsidRPr="006269F3" w:rsidRDefault="0087437B" w:rsidP="0087437B">
            <w:pPr>
              <w:numPr>
                <w:ilvl w:val="0"/>
                <w:numId w:val="7"/>
              </w:numPr>
              <w:tabs>
                <w:tab w:val="left" w:pos="180"/>
              </w:tabs>
              <w:spacing w:after="0" w:line="240" w:lineRule="auto"/>
              <w:ind w:left="39" w:firstLine="0"/>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Integra, com falhas, informação dos dois documentos para fundamentar os dois motivos solicitados.</w:t>
            </w:r>
          </w:p>
        </w:tc>
        <w:tc>
          <w:tcPr>
            <w:tcW w:w="1276" w:type="dxa"/>
          </w:tcPr>
          <w:p w14:paraId="30BA0D20" w14:textId="77777777" w:rsidR="0087437B" w:rsidRPr="0087437B" w:rsidRDefault="0087437B" w:rsidP="0087437B">
            <w:pPr>
              <w:tabs>
                <w:tab w:val="left" w:pos="1620"/>
              </w:tabs>
              <w:spacing w:after="0" w:line="240" w:lineRule="auto"/>
              <w:jc w:val="center"/>
              <w:rPr>
                <w:rFonts w:ascii="Arial Narrow" w:eastAsia="Times New Roman" w:hAnsi="Arial Narrow" w:cs="Arial"/>
                <w:bCs/>
                <w:sz w:val="20"/>
                <w:szCs w:val="20"/>
                <w:lang w:eastAsia="pt-PT"/>
              </w:rPr>
            </w:pPr>
          </w:p>
          <w:p w14:paraId="6C966116" w14:textId="77777777" w:rsidR="0087437B" w:rsidRPr="0087437B" w:rsidRDefault="0087437B" w:rsidP="0087437B">
            <w:pPr>
              <w:tabs>
                <w:tab w:val="left" w:pos="1620"/>
              </w:tabs>
              <w:spacing w:after="0" w:line="240" w:lineRule="auto"/>
              <w:jc w:val="center"/>
              <w:rPr>
                <w:rFonts w:ascii="Arial Narrow" w:eastAsia="Times New Roman" w:hAnsi="Arial Narrow" w:cs="Arial"/>
                <w:bCs/>
                <w:sz w:val="20"/>
                <w:szCs w:val="20"/>
                <w:lang w:eastAsia="pt-PT"/>
              </w:rPr>
            </w:pPr>
          </w:p>
          <w:p w14:paraId="60176860" w14:textId="77777777" w:rsidR="0087437B" w:rsidRPr="0087437B" w:rsidRDefault="0087437B" w:rsidP="0087437B">
            <w:pPr>
              <w:tabs>
                <w:tab w:val="left" w:pos="1620"/>
              </w:tabs>
              <w:spacing w:after="0" w:line="240" w:lineRule="auto"/>
              <w:jc w:val="center"/>
              <w:rPr>
                <w:rFonts w:ascii="Arial Narrow" w:eastAsia="Times New Roman" w:hAnsi="Arial Narrow" w:cs="Arial"/>
                <w:bCs/>
                <w:sz w:val="20"/>
                <w:szCs w:val="20"/>
                <w:lang w:eastAsia="pt-PT"/>
              </w:rPr>
            </w:pPr>
            <w:r w:rsidRPr="0087437B">
              <w:rPr>
                <w:rFonts w:ascii="Arial Narrow" w:eastAsia="Times New Roman" w:hAnsi="Arial Narrow" w:cs="Arial"/>
                <w:bCs/>
                <w:sz w:val="20"/>
                <w:szCs w:val="20"/>
                <w:lang w:eastAsia="pt-PT"/>
              </w:rPr>
              <w:t>2</w:t>
            </w:r>
          </w:p>
        </w:tc>
      </w:tr>
      <w:tr w:rsidR="0087437B" w:rsidRPr="0087437B" w14:paraId="151ABE6C" w14:textId="77777777" w:rsidTr="00DF0368">
        <w:trPr>
          <w:trHeight w:val="298"/>
        </w:trPr>
        <w:tc>
          <w:tcPr>
            <w:tcW w:w="1134" w:type="dxa"/>
            <w:gridSpan w:val="2"/>
            <w:vMerge w:val="restart"/>
            <w:textDirection w:val="btLr"/>
            <w:vAlign w:val="center"/>
          </w:tcPr>
          <w:p w14:paraId="5270E2E4" w14:textId="77777777" w:rsidR="0087437B" w:rsidRPr="006269F3" w:rsidRDefault="0087437B" w:rsidP="0087437B">
            <w:pPr>
              <w:spacing w:after="0" w:line="240" w:lineRule="auto"/>
              <w:ind w:right="113"/>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C – Comunicação</w:t>
            </w:r>
          </w:p>
        </w:tc>
        <w:tc>
          <w:tcPr>
            <w:tcW w:w="709" w:type="dxa"/>
          </w:tcPr>
          <w:p w14:paraId="4FBD2AA8"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2</w:t>
            </w:r>
          </w:p>
        </w:tc>
        <w:tc>
          <w:tcPr>
            <w:tcW w:w="7229" w:type="dxa"/>
          </w:tcPr>
          <w:p w14:paraId="271A431A" w14:textId="77777777" w:rsidR="0087437B" w:rsidRPr="006269F3" w:rsidRDefault="0087437B" w:rsidP="0087437B">
            <w:pPr>
              <w:numPr>
                <w:ilvl w:val="0"/>
                <w:numId w:val="7"/>
              </w:numPr>
              <w:tabs>
                <w:tab w:val="left" w:pos="171"/>
              </w:tabs>
              <w:spacing w:after="0" w:line="240" w:lineRule="auto"/>
              <w:ind w:left="0" w:firstLine="0"/>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Utiliza, de forma globalmente adequada, a terminologia específica da disciplina.</w:t>
            </w:r>
          </w:p>
          <w:p w14:paraId="358D0EA5" w14:textId="77777777" w:rsidR="0087437B" w:rsidRPr="006269F3" w:rsidRDefault="0087437B" w:rsidP="0087437B">
            <w:pPr>
              <w:numPr>
                <w:ilvl w:val="0"/>
                <w:numId w:val="7"/>
              </w:numPr>
              <w:tabs>
                <w:tab w:val="left" w:pos="171"/>
              </w:tabs>
              <w:spacing w:after="0" w:line="240" w:lineRule="auto"/>
              <w:ind w:left="0" w:firstLine="0"/>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Apresenta um discurso globalmente articulado, podendo apresentar falhas que não comprometem a sua clareza.</w:t>
            </w:r>
          </w:p>
        </w:tc>
        <w:tc>
          <w:tcPr>
            <w:tcW w:w="1276" w:type="dxa"/>
          </w:tcPr>
          <w:p w14:paraId="7F778D61" w14:textId="77777777" w:rsidR="0087437B" w:rsidRPr="0087437B" w:rsidRDefault="0087437B" w:rsidP="0087437B">
            <w:pPr>
              <w:tabs>
                <w:tab w:val="left" w:pos="1620"/>
              </w:tabs>
              <w:spacing w:after="0" w:line="240" w:lineRule="auto"/>
              <w:jc w:val="center"/>
              <w:rPr>
                <w:rFonts w:ascii="Arial Narrow" w:eastAsia="Times New Roman" w:hAnsi="Arial Narrow" w:cs="Arial"/>
                <w:sz w:val="20"/>
                <w:szCs w:val="20"/>
                <w:lang w:eastAsia="pt-PT"/>
              </w:rPr>
            </w:pPr>
          </w:p>
          <w:p w14:paraId="2877C058" w14:textId="77777777" w:rsidR="0087437B" w:rsidRPr="0087437B" w:rsidRDefault="0087437B" w:rsidP="0087437B">
            <w:pPr>
              <w:tabs>
                <w:tab w:val="left" w:pos="1620"/>
              </w:tabs>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3</w:t>
            </w:r>
          </w:p>
        </w:tc>
      </w:tr>
      <w:tr w:rsidR="0087437B" w:rsidRPr="0087437B" w14:paraId="37A1D5FC" w14:textId="77777777" w:rsidTr="00DF0368">
        <w:trPr>
          <w:trHeight w:val="298"/>
        </w:trPr>
        <w:tc>
          <w:tcPr>
            <w:tcW w:w="1134" w:type="dxa"/>
            <w:gridSpan w:val="2"/>
            <w:vMerge/>
          </w:tcPr>
          <w:p w14:paraId="3E07EF87" w14:textId="77777777" w:rsidR="0087437B" w:rsidRPr="006269F3" w:rsidRDefault="0087437B" w:rsidP="0087437B">
            <w:pPr>
              <w:spacing w:after="0" w:line="240" w:lineRule="auto"/>
              <w:jc w:val="center"/>
              <w:rPr>
                <w:rFonts w:ascii="Arial" w:eastAsia="Times New Roman" w:hAnsi="Arial" w:cs="Arial"/>
                <w:b/>
                <w:sz w:val="18"/>
                <w:szCs w:val="18"/>
                <w:lang w:eastAsia="pt-PT"/>
              </w:rPr>
            </w:pPr>
          </w:p>
        </w:tc>
        <w:tc>
          <w:tcPr>
            <w:tcW w:w="709" w:type="dxa"/>
          </w:tcPr>
          <w:p w14:paraId="517CF405" w14:textId="77777777" w:rsidR="0087437B" w:rsidRPr="006269F3" w:rsidRDefault="0087437B" w:rsidP="0087437B">
            <w:pPr>
              <w:spacing w:after="0" w:line="240" w:lineRule="auto"/>
              <w:jc w:val="center"/>
              <w:rPr>
                <w:rFonts w:ascii="Arial Narrow" w:eastAsia="Times New Roman" w:hAnsi="Arial Narrow" w:cs="Arial"/>
                <w:b/>
                <w:sz w:val="18"/>
                <w:szCs w:val="18"/>
                <w:lang w:eastAsia="pt-PT"/>
              </w:rPr>
            </w:pPr>
            <w:r w:rsidRPr="006269F3">
              <w:rPr>
                <w:rFonts w:ascii="Arial Narrow" w:eastAsia="Times New Roman" w:hAnsi="Arial Narrow" w:cs="Arial"/>
                <w:b/>
                <w:sz w:val="18"/>
                <w:szCs w:val="18"/>
                <w:lang w:eastAsia="pt-PT"/>
              </w:rPr>
              <w:t>1</w:t>
            </w:r>
          </w:p>
        </w:tc>
        <w:tc>
          <w:tcPr>
            <w:tcW w:w="7229" w:type="dxa"/>
          </w:tcPr>
          <w:p w14:paraId="41AA45D3" w14:textId="77777777" w:rsidR="0087437B" w:rsidRPr="006269F3" w:rsidRDefault="0087437B" w:rsidP="0087437B">
            <w:pPr>
              <w:spacing w:after="0" w:line="240" w:lineRule="auto"/>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 Utiliza a terminologia específica da disciplina com imprecisões.</w:t>
            </w:r>
          </w:p>
          <w:p w14:paraId="3C45799B" w14:textId="77777777" w:rsidR="0087437B" w:rsidRPr="006269F3" w:rsidRDefault="0087437B" w:rsidP="0087437B">
            <w:pPr>
              <w:numPr>
                <w:ilvl w:val="0"/>
                <w:numId w:val="7"/>
              </w:numPr>
              <w:tabs>
                <w:tab w:val="left" w:pos="38"/>
                <w:tab w:val="left" w:pos="180"/>
              </w:tabs>
              <w:spacing w:after="0" w:line="240" w:lineRule="auto"/>
              <w:ind w:left="0" w:firstLine="0"/>
              <w:jc w:val="both"/>
              <w:rPr>
                <w:rFonts w:ascii="Arial Narrow" w:eastAsia="Times New Roman" w:hAnsi="Arial Narrow" w:cs="Times New Roman"/>
                <w:sz w:val="18"/>
                <w:szCs w:val="18"/>
                <w:lang w:eastAsia="pt-PT"/>
              </w:rPr>
            </w:pPr>
            <w:r w:rsidRPr="006269F3">
              <w:rPr>
                <w:rFonts w:ascii="Arial Narrow" w:eastAsia="Times New Roman" w:hAnsi="Arial Narrow" w:cs="Times New Roman"/>
                <w:sz w:val="18"/>
                <w:szCs w:val="18"/>
                <w:lang w:eastAsia="pt-PT"/>
              </w:rPr>
              <w:t>Apresenta um discurso com falhas que comprometem parcialmente a sua clareza.</w:t>
            </w:r>
          </w:p>
        </w:tc>
        <w:tc>
          <w:tcPr>
            <w:tcW w:w="1276" w:type="dxa"/>
          </w:tcPr>
          <w:p w14:paraId="505713DD" w14:textId="77777777" w:rsidR="0087437B" w:rsidRPr="0087437B" w:rsidRDefault="0087437B" w:rsidP="0087437B">
            <w:pPr>
              <w:tabs>
                <w:tab w:val="left" w:pos="1620"/>
              </w:tabs>
              <w:spacing w:after="0" w:line="240" w:lineRule="auto"/>
              <w:jc w:val="center"/>
              <w:rPr>
                <w:rFonts w:ascii="Arial Narrow" w:eastAsia="Times New Roman" w:hAnsi="Arial Narrow" w:cs="Arial"/>
                <w:sz w:val="20"/>
                <w:szCs w:val="20"/>
                <w:lang w:eastAsia="pt-PT"/>
              </w:rPr>
            </w:pPr>
            <w:r w:rsidRPr="0087437B">
              <w:rPr>
                <w:rFonts w:ascii="Arial Narrow" w:eastAsia="Times New Roman" w:hAnsi="Arial Narrow" w:cs="Arial"/>
                <w:sz w:val="20"/>
                <w:szCs w:val="20"/>
                <w:lang w:eastAsia="pt-PT"/>
              </w:rPr>
              <w:t>1</w:t>
            </w:r>
          </w:p>
        </w:tc>
      </w:tr>
    </w:tbl>
    <w:p w14:paraId="569AF013" w14:textId="77777777" w:rsidR="0087437B" w:rsidRPr="0087437B" w:rsidRDefault="0087437B" w:rsidP="0087437B">
      <w:pPr>
        <w:tabs>
          <w:tab w:val="left" w:pos="426"/>
        </w:tabs>
        <w:spacing w:after="0"/>
        <w:jc w:val="both"/>
        <w:rPr>
          <w:rFonts w:ascii="Arial" w:eastAsia="Calibri" w:hAnsi="Arial" w:cs="Arial"/>
          <w:b/>
          <w:bCs/>
          <w:sz w:val="20"/>
          <w:szCs w:val="20"/>
        </w:rPr>
      </w:pPr>
    </w:p>
    <w:p w14:paraId="10F8E657" w14:textId="77777777" w:rsidR="0087437B" w:rsidRPr="0087437B" w:rsidRDefault="0087437B" w:rsidP="0087437B">
      <w:pPr>
        <w:tabs>
          <w:tab w:val="left" w:pos="426"/>
        </w:tabs>
        <w:spacing w:after="0"/>
        <w:jc w:val="both"/>
        <w:rPr>
          <w:rFonts w:ascii="Arial" w:eastAsia="Calibri" w:hAnsi="Arial" w:cs="Arial"/>
          <w:b/>
          <w:bCs/>
          <w:sz w:val="20"/>
          <w:szCs w:val="20"/>
        </w:rPr>
      </w:pPr>
    </w:p>
    <w:p w14:paraId="177470B9" w14:textId="6712BC9B" w:rsidR="0087437B" w:rsidRPr="0027531E" w:rsidRDefault="006269F3" w:rsidP="009C760F">
      <w:pPr>
        <w:spacing w:after="0" w:line="240" w:lineRule="auto"/>
        <w:rPr>
          <w:b/>
          <w:bCs/>
        </w:rPr>
      </w:pPr>
      <w:r>
        <w:rPr>
          <w:rFonts w:ascii="Arial Narrow" w:eastAsia="Calibri" w:hAnsi="Arial Narrow" w:cs="Arial"/>
          <w:b/>
        </w:rPr>
        <w:t>5-C</w:t>
      </w:r>
    </w:p>
    <w:sectPr w:rsidR="0087437B" w:rsidRPr="0027531E" w:rsidSect="00F83765">
      <w:footerReference w:type="default" r:id="rId19"/>
      <w:pgSz w:w="11906" w:h="16838"/>
      <w:pgMar w:top="709" w:right="849" w:bottom="993"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E00C9" w14:textId="77777777" w:rsidR="00CB454F" w:rsidRDefault="00CB454F" w:rsidP="0064787A">
      <w:pPr>
        <w:spacing w:after="0" w:line="240" w:lineRule="auto"/>
      </w:pPr>
      <w:r>
        <w:separator/>
      </w:r>
    </w:p>
  </w:endnote>
  <w:endnote w:type="continuationSeparator" w:id="0">
    <w:p w14:paraId="688C3699" w14:textId="77777777" w:rsidR="00CB454F" w:rsidRDefault="00CB454F" w:rsidP="00647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391712"/>
      <w:docPartObj>
        <w:docPartGallery w:val="Page Numbers (Bottom of Page)"/>
        <w:docPartUnique/>
      </w:docPartObj>
    </w:sdtPr>
    <w:sdtEndPr/>
    <w:sdtContent>
      <w:p w14:paraId="34671A2D" w14:textId="0284BDC6" w:rsidR="00FC3F59" w:rsidRDefault="00FC3F59">
        <w:pPr>
          <w:pStyle w:val="Rodap"/>
        </w:pPr>
        <w:r>
          <w:rPr>
            <w:noProof/>
            <w:lang w:eastAsia="pt-PT"/>
          </w:rPr>
          <mc:AlternateContent>
            <mc:Choice Requires="wps">
              <w:drawing>
                <wp:anchor distT="0" distB="0" distL="114300" distR="114300" simplePos="0" relativeHeight="251659264" behindDoc="0" locked="0" layoutInCell="0" allowOverlap="1" wp14:anchorId="41DA035C" wp14:editId="7B7B4F9C">
                  <wp:simplePos x="0" y="0"/>
                  <wp:positionH relativeFrom="rightMargin">
                    <wp:align>left</wp:align>
                  </wp:positionH>
                  <mc:AlternateContent>
                    <mc:Choice Requires="wp14">
                      <wp:positionV relativeFrom="bottomMargin">
                        <wp14:pctPosVOffset>7000</wp14:pctPosVOffset>
                      </wp:positionV>
                    </mc:Choice>
                    <mc:Fallback>
                      <wp:positionV relativeFrom="page">
                        <wp:posOffset>10105390</wp:posOffset>
                      </wp:positionV>
                    </mc:Fallback>
                  </mc:AlternateContent>
                  <wp:extent cx="368300" cy="274320"/>
                  <wp:effectExtent l="9525" t="9525" r="12700" b="11430"/>
                  <wp:wrapNone/>
                  <wp:docPr id="17" name="Canto dobr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3BFAE0C" w14:textId="17E3FCE6" w:rsidR="00FC3F59" w:rsidRDefault="00FC3F59">
                              <w:pPr>
                                <w:jc w:val="center"/>
                              </w:pPr>
                              <w:r>
                                <w:fldChar w:fldCharType="begin"/>
                              </w:r>
                              <w:r>
                                <w:instrText>PAGE    \* MERGEFORMAT</w:instrText>
                              </w:r>
                              <w:r>
                                <w:fldChar w:fldCharType="separate"/>
                              </w:r>
                              <w:r w:rsidR="006269F3" w:rsidRPr="006269F3">
                                <w:rPr>
                                  <w:noProof/>
                                  <w:sz w:val="16"/>
                                  <w:szCs w:val="16"/>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nto dobrado 17"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KOOgIAAHMEAAAOAAAAZHJzL2Uyb0RvYy54bWysVNtu2zAMfR+wfxD0vjq3Nl1QpyjSdRiw&#10;S4FuH0BLcqxNFjVKidN9/WjZ6dJtT8MSQCBF6og8h/LV9aF1Ym8oWvSlnJ5NpDBeobZ+W8ovn+9e&#10;XUoRE3gNDr0p5aOJ8nr98sVVF1Zmhg06bUgwiI+rLpSySSmsiiKqxrQQzzAYz8EaqYXELm0LTdAx&#10;euuK2WRyUXRIOhAqEyPv3g5Buc74dW1U+lTX0SThSsm1pbxSXqt+LdZXsNoShMaqsQz4hypasJ4v&#10;fYK6hQRiR/YPqNYqwoh1OlPYFljXVpncA3cznfzWzUMDweRemJwYnmiK/w9Wfdzfk7CatVtK4aFl&#10;jTbgEwqNFYFGwftMUhfiinMfwj31bcbwHtW3KDxuGvBbc0OEXWNAc2nTPr94dqB3Ih8VVfcBNV8B&#10;u4SZr0NNbQ/ITIhDluXxSRZzSELx5vzicj5h8RSHZsvFfJZlK2B1PBwoprcGW9Ebpaz7odIbJG8o&#10;XwL79zFldfTYIuivUtStY6334MR8cX5xBB2TGf4ImxtGZ/WddS47tK02jgQfLeVd/uWemZfTNOdF&#10;x9VPl+e5imexeApxOen/f4Mg3HmdZ7Qn981oJ7BusLlK50e2e4IHodKhOoyaVagfmXfCYfL5pbLR&#10;IP2QouOpL2X8vgMyUrh3nrV7PV0s+meSncX5kqkWdBqpTiPgFUOVMkkxmJs0PK1dILtt+KZp7tzj&#10;Detd23QcjKGqsW6ebLaePZ1TP2f9+lasfwIAAP//AwBQSwMEFAAGAAgAAAAhAHW8lUbZAAAAAwEA&#10;AA8AAABkcnMvZG93bnJldi54bWxMj81OwzAQhO9IvIO1SNyoQ8uPFeJUFQiJKy3Q6zbeJhHxOord&#10;JuXpWbjAZaTRrGa+LZaT79SRhtgGtnA9y0ARV8G1XFt42zxfGVAxITvsApOFE0VYludnBeYujPxK&#10;x3WqlZRwzNFCk1Kfax2rhjzGWeiJJduHwWMSO9TaDThKue/0PMvutMeWZaHBnh4bqj7XB2/hy6yM&#10;2S+yj1Mfnsz72G7vX9LW2suLafUAKtGU/o7hB1/QoRSmXTiwi6qzII+kX5Xs1ojbWbhZzEGXhf7P&#10;Xn4DAAD//wMAUEsBAi0AFAAGAAgAAAAhALaDOJL+AAAA4QEAABMAAAAAAAAAAAAAAAAAAAAAAFtD&#10;b250ZW50X1R5cGVzXS54bWxQSwECLQAUAAYACAAAACEAOP0h/9YAAACUAQAACwAAAAAAAAAAAAAA&#10;AAAvAQAAX3JlbHMvLnJlbHNQSwECLQAUAAYACAAAACEAi5WCjjoCAABzBAAADgAAAAAAAAAAAAAA&#10;AAAuAgAAZHJzL2Uyb0RvYy54bWxQSwECLQAUAAYACAAAACEAdbyVRtkAAAADAQAADwAAAAAAAAAA&#10;AAAAAACUBAAAZHJzL2Rvd25yZXYueG1sUEsFBgAAAAAEAAQA8wAAAJoFAAAAAA==&#10;" o:allowincell="f" adj="14135" strokecolor="gray" strokeweight=".25pt">
                  <v:textbox>
                    <w:txbxContent>
                      <w:p w14:paraId="63BFAE0C" w14:textId="17E3FCE6" w:rsidR="00FC3F59" w:rsidRDefault="00FC3F59">
                        <w:pPr>
                          <w:jc w:val="center"/>
                        </w:pPr>
                        <w:r>
                          <w:fldChar w:fldCharType="begin"/>
                        </w:r>
                        <w:r>
                          <w:instrText>PAGE    \* MERGEFORMAT</w:instrText>
                        </w:r>
                        <w:r>
                          <w:fldChar w:fldCharType="separate"/>
                        </w:r>
                        <w:r w:rsidR="006269F3" w:rsidRPr="006269F3">
                          <w:rPr>
                            <w:noProof/>
                            <w:sz w:val="16"/>
                            <w:szCs w:val="16"/>
                          </w:rPr>
                          <w:t>4</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0AB24" w14:textId="77777777" w:rsidR="00CB454F" w:rsidRDefault="00CB454F" w:rsidP="0064787A">
      <w:pPr>
        <w:spacing w:after="0" w:line="240" w:lineRule="auto"/>
      </w:pPr>
      <w:r>
        <w:separator/>
      </w:r>
    </w:p>
  </w:footnote>
  <w:footnote w:type="continuationSeparator" w:id="0">
    <w:p w14:paraId="76D7430A" w14:textId="77777777" w:rsidR="00CB454F" w:rsidRDefault="00CB454F" w:rsidP="006478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1FA0"/>
    <w:multiLevelType w:val="hybridMultilevel"/>
    <w:tmpl w:val="BF3AB130"/>
    <w:lvl w:ilvl="0" w:tplc="36304686">
      <w:start w:val="1"/>
      <w:numFmt w:val="decimal"/>
      <w:lvlText w:val="%1."/>
      <w:lvlJc w:val="left"/>
      <w:pPr>
        <w:ind w:left="720" w:hanging="495"/>
      </w:pPr>
      <w:rPr>
        <w:rFonts w:hint="default"/>
        <w:color w:val="auto"/>
      </w:rPr>
    </w:lvl>
    <w:lvl w:ilvl="1" w:tplc="08160019" w:tentative="1">
      <w:start w:val="1"/>
      <w:numFmt w:val="lowerLetter"/>
      <w:lvlText w:val="%2."/>
      <w:lvlJc w:val="left"/>
      <w:pPr>
        <w:ind w:left="1305" w:hanging="360"/>
      </w:pPr>
    </w:lvl>
    <w:lvl w:ilvl="2" w:tplc="0816001B" w:tentative="1">
      <w:start w:val="1"/>
      <w:numFmt w:val="lowerRoman"/>
      <w:lvlText w:val="%3."/>
      <w:lvlJc w:val="right"/>
      <w:pPr>
        <w:ind w:left="2025" w:hanging="180"/>
      </w:pPr>
    </w:lvl>
    <w:lvl w:ilvl="3" w:tplc="0816000F" w:tentative="1">
      <w:start w:val="1"/>
      <w:numFmt w:val="decimal"/>
      <w:lvlText w:val="%4."/>
      <w:lvlJc w:val="left"/>
      <w:pPr>
        <w:ind w:left="2745" w:hanging="360"/>
      </w:pPr>
    </w:lvl>
    <w:lvl w:ilvl="4" w:tplc="08160019" w:tentative="1">
      <w:start w:val="1"/>
      <w:numFmt w:val="lowerLetter"/>
      <w:lvlText w:val="%5."/>
      <w:lvlJc w:val="left"/>
      <w:pPr>
        <w:ind w:left="3465" w:hanging="360"/>
      </w:pPr>
    </w:lvl>
    <w:lvl w:ilvl="5" w:tplc="0816001B" w:tentative="1">
      <w:start w:val="1"/>
      <w:numFmt w:val="lowerRoman"/>
      <w:lvlText w:val="%6."/>
      <w:lvlJc w:val="right"/>
      <w:pPr>
        <w:ind w:left="4185" w:hanging="180"/>
      </w:pPr>
    </w:lvl>
    <w:lvl w:ilvl="6" w:tplc="0816000F" w:tentative="1">
      <w:start w:val="1"/>
      <w:numFmt w:val="decimal"/>
      <w:lvlText w:val="%7."/>
      <w:lvlJc w:val="left"/>
      <w:pPr>
        <w:ind w:left="4905" w:hanging="360"/>
      </w:pPr>
    </w:lvl>
    <w:lvl w:ilvl="7" w:tplc="08160019" w:tentative="1">
      <w:start w:val="1"/>
      <w:numFmt w:val="lowerLetter"/>
      <w:lvlText w:val="%8."/>
      <w:lvlJc w:val="left"/>
      <w:pPr>
        <w:ind w:left="5625" w:hanging="360"/>
      </w:pPr>
    </w:lvl>
    <w:lvl w:ilvl="8" w:tplc="0816001B" w:tentative="1">
      <w:start w:val="1"/>
      <w:numFmt w:val="lowerRoman"/>
      <w:lvlText w:val="%9."/>
      <w:lvlJc w:val="right"/>
      <w:pPr>
        <w:ind w:left="6345" w:hanging="180"/>
      </w:pPr>
    </w:lvl>
  </w:abstractNum>
  <w:abstractNum w:abstractNumId="1">
    <w:nsid w:val="21125B36"/>
    <w:multiLevelType w:val="hybridMultilevel"/>
    <w:tmpl w:val="3AECF94E"/>
    <w:lvl w:ilvl="0" w:tplc="5324E798">
      <w:start w:val="1"/>
      <w:numFmt w:val="upperLetter"/>
      <w:lvlText w:val="(%1)"/>
      <w:lvlJc w:val="left"/>
      <w:pPr>
        <w:ind w:left="720" w:hanging="360"/>
      </w:pPr>
      <w:rPr>
        <w:rFonts w:hint="default"/>
        <w:b w:val="0"/>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25A60E62"/>
    <w:multiLevelType w:val="hybridMultilevel"/>
    <w:tmpl w:val="5EA4378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2A292A5C"/>
    <w:multiLevelType w:val="hybridMultilevel"/>
    <w:tmpl w:val="050E6D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54FD474D"/>
    <w:multiLevelType w:val="hybridMultilevel"/>
    <w:tmpl w:val="7B50434C"/>
    <w:lvl w:ilvl="0" w:tplc="0816000F">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6D2E574A"/>
    <w:multiLevelType w:val="hybridMultilevel"/>
    <w:tmpl w:val="86305BF0"/>
    <w:lvl w:ilvl="0" w:tplc="86EC8890">
      <w:start w:val="1"/>
      <w:numFmt w:val="upp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71191C13"/>
    <w:multiLevelType w:val="hybridMultilevel"/>
    <w:tmpl w:val="4F96A536"/>
    <w:lvl w:ilvl="0" w:tplc="48321440">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738C1A55"/>
    <w:multiLevelType w:val="hybridMultilevel"/>
    <w:tmpl w:val="D22EB1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474"/>
    <w:rsid w:val="00003692"/>
    <w:rsid w:val="00013F63"/>
    <w:rsid w:val="000219C2"/>
    <w:rsid w:val="00022E77"/>
    <w:rsid w:val="0003222D"/>
    <w:rsid w:val="00032518"/>
    <w:rsid w:val="000342B0"/>
    <w:rsid w:val="00036630"/>
    <w:rsid w:val="000371B7"/>
    <w:rsid w:val="000420FC"/>
    <w:rsid w:val="000430E1"/>
    <w:rsid w:val="00043D2C"/>
    <w:rsid w:val="00045209"/>
    <w:rsid w:val="00045D6B"/>
    <w:rsid w:val="0004707C"/>
    <w:rsid w:val="000501C1"/>
    <w:rsid w:val="00050593"/>
    <w:rsid w:val="0005188E"/>
    <w:rsid w:val="00054E87"/>
    <w:rsid w:val="00066AFC"/>
    <w:rsid w:val="00067311"/>
    <w:rsid w:val="0006776E"/>
    <w:rsid w:val="00071AC3"/>
    <w:rsid w:val="00072C35"/>
    <w:rsid w:val="00074413"/>
    <w:rsid w:val="000766A6"/>
    <w:rsid w:val="000806AC"/>
    <w:rsid w:val="000817F7"/>
    <w:rsid w:val="00084134"/>
    <w:rsid w:val="00084574"/>
    <w:rsid w:val="0009021D"/>
    <w:rsid w:val="0009485B"/>
    <w:rsid w:val="00096E04"/>
    <w:rsid w:val="000A0B64"/>
    <w:rsid w:val="000A4E35"/>
    <w:rsid w:val="000A5C04"/>
    <w:rsid w:val="000A7AE1"/>
    <w:rsid w:val="000B4A43"/>
    <w:rsid w:val="000B4FA7"/>
    <w:rsid w:val="000C143F"/>
    <w:rsid w:val="000D114F"/>
    <w:rsid w:val="000D12A0"/>
    <w:rsid w:val="000D76FD"/>
    <w:rsid w:val="000D7DE5"/>
    <w:rsid w:val="000E4DF0"/>
    <w:rsid w:val="000E4EB4"/>
    <w:rsid w:val="000F1B58"/>
    <w:rsid w:val="000F2538"/>
    <w:rsid w:val="000F41D3"/>
    <w:rsid w:val="000F75E0"/>
    <w:rsid w:val="000F79B1"/>
    <w:rsid w:val="00102981"/>
    <w:rsid w:val="00102DF9"/>
    <w:rsid w:val="00102FF9"/>
    <w:rsid w:val="001046D3"/>
    <w:rsid w:val="00112663"/>
    <w:rsid w:val="00114B6D"/>
    <w:rsid w:val="0011509E"/>
    <w:rsid w:val="001264C5"/>
    <w:rsid w:val="00126A85"/>
    <w:rsid w:val="00136C5E"/>
    <w:rsid w:val="00142E49"/>
    <w:rsid w:val="001508B4"/>
    <w:rsid w:val="00152C63"/>
    <w:rsid w:val="0015479F"/>
    <w:rsid w:val="00154BEA"/>
    <w:rsid w:val="00156778"/>
    <w:rsid w:val="00156C96"/>
    <w:rsid w:val="00157290"/>
    <w:rsid w:val="00161A49"/>
    <w:rsid w:val="00163B70"/>
    <w:rsid w:val="00164E04"/>
    <w:rsid w:val="00165E84"/>
    <w:rsid w:val="00167FC2"/>
    <w:rsid w:val="001769A9"/>
    <w:rsid w:val="00182C76"/>
    <w:rsid w:val="00182F84"/>
    <w:rsid w:val="00183902"/>
    <w:rsid w:val="00190B80"/>
    <w:rsid w:val="001916CB"/>
    <w:rsid w:val="00191E01"/>
    <w:rsid w:val="00197F69"/>
    <w:rsid w:val="001A290B"/>
    <w:rsid w:val="001A624B"/>
    <w:rsid w:val="001B188C"/>
    <w:rsid w:val="001B3053"/>
    <w:rsid w:val="001B62DB"/>
    <w:rsid w:val="001C4B31"/>
    <w:rsid w:val="001C4E6A"/>
    <w:rsid w:val="001C4F81"/>
    <w:rsid w:val="001C762B"/>
    <w:rsid w:val="001D1996"/>
    <w:rsid w:val="001D1C27"/>
    <w:rsid w:val="001D277A"/>
    <w:rsid w:val="001D583E"/>
    <w:rsid w:val="001D777E"/>
    <w:rsid w:val="001E1108"/>
    <w:rsid w:val="001E2D1E"/>
    <w:rsid w:val="001E50EA"/>
    <w:rsid w:val="001E5984"/>
    <w:rsid w:val="001E6114"/>
    <w:rsid w:val="001E6361"/>
    <w:rsid w:val="001F2721"/>
    <w:rsid w:val="001F4D6C"/>
    <w:rsid w:val="00201F0A"/>
    <w:rsid w:val="002020A7"/>
    <w:rsid w:val="0020600A"/>
    <w:rsid w:val="0020619F"/>
    <w:rsid w:val="00207AB1"/>
    <w:rsid w:val="00224071"/>
    <w:rsid w:val="00226B10"/>
    <w:rsid w:val="00230C1C"/>
    <w:rsid w:val="00236756"/>
    <w:rsid w:val="00237267"/>
    <w:rsid w:val="00242532"/>
    <w:rsid w:val="00242623"/>
    <w:rsid w:val="002511DF"/>
    <w:rsid w:val="0025415F"/>
    <w:rsid w:val="00254191"/>
    <w:rsid w:val="00261350"/>
    <w:rsid w:val="00261737"/>
    <w:rsid w:val="002643CB"/>
    <w:rsid w:val="002644BE"/>
    <w:rsid w:val="002705E4"/>
    <w:rsid w:val="00270F53"/>
    <w:rsid w:val="00274BE8"/>
    <w:rsid w:val="0027531E"/>
    <w:rsid w:val="00292F06"/>
    <w:rsid w:val="0029366C"/>
    <w:rsid w:val="00294613"/>
    <w:rsid w:val="00294715"/>
    <w:rsid w:val="002964D9"/>
    <w:rsid w:val="002A6EFF"/>
    <w:rsid w:val="002B3005"/>
    <w:rsid w:val="002B4201"/>
    <w:rsid w:val="002C045F"/>
    <w:rsid w:val="002C0C09"/>
    <w:rsid w:val="002C365C"/>
    <w:rsid w:val="002C54B8"/>
    <w:rsid w:val="002C69AD"/>
    <w:rsid w:val="002D1233"/>
    <w:rsid w:val="002E69CA"/>
    <w:rsid w:val="002F0565"/>
    <w:rsid w:val="002F41C5"/>
    <w:rsid w:val="002F494C"/>
    <w:rsid w:val="003011EE"/>
    <w:rsid w:val="003039F9"/>
    <w:rsid w:val="0030417F"/>
    <w:rsid w:val="00306342"/>
    <w:rsid w:val="0031024E"/>
    <w:rsid w:val="00310E65"/>
    <w:rsid w:val="003154EA"/>
    <w:rsid w:val="00320575"/>
    <w:rsid w:val="003250BD"/>
    <w:rsid w:val="0032682E"/>
    <w:rsid w:val="00326A23"/>
    <w:rsid w:val="003273C2"/>
    <w:rsid w:val="00333E96"/>
    <w:rsid w:val="003344D9"/>
    <w:rsid w:val="00341C93"/>
    <w:rsid w:val="00345830"/>
    <w:rsid w:val="00347B32"/>
    <w:rsid w:val="003510B5"/>
    <w:rsid w:val="00352ED5"/>
    <w:rsid w:val="00355433"/>
    <w:rsid w:val="00357774"/>
    <w:rsid w:val="00360AC9"/>
    <w:rsid w:val="00360E44"/>
    <w:rsid w:val="00361F04"/>
    <w:rsid w:val="003656B4"/>
    <w:rsid w:val="0037001C"/>
    <w:rsid w:val="00370BE6"/>
    <w:rsid w:val="00372EDD"/>
    <w:rsid w:val="0037393C"/>
    <w:rsid w:val="00376725"/>
    <w:rsid w:val="00377641"/>
    <w:rsid w:val="0037797C"/>
    <w:rsid w:val="00393CAB"/>
    <w:rsid w:val="003943B1"/>
    <w:rsid w:val="0039587B"/>
    <w:rsid w:val="003A05B6"/>
    <w:rsid w:val="003B03CB"/>
    <w:rsid w:val="003B0AD6"/>
    <w:rsid w:val="003B6055"/>
    <w:rsid w:val="003B60AE"/>
    <w:rsid w:val="003B71F5"/>
    <w:rsid w:val="003C17FA"/>
    <w:rsid w:val="003C530C"/>
    <w:rsid w:val="003D334D"/>
    <w:rsid w:val="003D3478"/>
    <w:rsid w:val="003D4E05"/>
    <w:rsid w:val="003D5FA7"/>
    <w:rsid w:val="003D6A24"/>
    <w:rsid w:val="003D7E03"/>
    <w:rsid w:val="003E1D8E"/>
    <w:rsid w:val="003E2009"/>
    <w:rsid w:val="003E42C5"/>
    <w:rsid w:val="003E43DA"/>
    <w:rsid w:val="003E4C78"/>
    <w:rsid w:val="003F2420"/>
    <w:rsid w:val="003F2B75"/>
    <w:rsid w:val="003F5A23"/>
    <w:rsid w:val="003F67DA"/>
    <w:rsid w:val="004131C3"/>
    <w:rsid w:val="00414F53"/>
    <w:rsid w:val="004162B3"/>
    <w:rsid w:val="004166A0"/>
    <w:rsid w:val="004211BF"/>
    <w:rsid w:val="00421D05"/>
    <w:rsid w:val="00422F52"/>
    <w:rsid w:val="00427E3E"/>
    <w:rsid w:val="00431176"/>
    <w:rsid w:val="004351CA"/>
    <w:rsid w:val="0044179B"/>
    <w:rsid w:val="004477D2"/>
    <w:rsid w:val="00451BDB"/>
    <w:rsid w:val="004552D6"/>
    <w:rsid w:val="00455690"/>
    <w:rsid w:val="004562D3"/>
    <w:rsid w:val="00461E12"/>
    <w:rsid w:val="00470D2B"/>
    <w:rsid w:val="00474951"/>
    <w:rsid w:val="0048438C"/>
    <w:rsid w:val="004845E7"/>
    <w:rsid w:val="00487862"/>
    <w:rsid w:val="004968B8"/>
    <w:rsid w:val="004A0CD0"/>
    <w:rsid w:val="004B0D6D"/>
    <w:rsid w:val="004B15AB"/>
    <w:rsid w:val="004C0CD8"/>
    <w:rsid w:val="004C2651"/>
    <w:rsid w:val="004C28F1"/>
    <w:rsid w:val="004C2952"/>
    <w:rsid w:val="004C4E24"/>
    <w:rsid w:val="004C5C7F"/>
    <w:rsid w:val="004C71E7"/>
    <w:rsid w:val="004E007F"/>
    <w:rsid w:val="004F4CB5"/>
    <w:rsid w:val="004F66E3"/>
    <w:rsid w:val="0050372A"/>
    <w:rsid w:val="00504666"/>
    <w:rsid w:val="00506360"/>
    <w:rsid w:val="0051174D"/>
    <w:rsid w:val="00511813"/>
    <w:rsid w:val="00511E87"/>
    <w:rsid w:val="00516FB6"/>
    <w:rsid w:val="005207AE"/>
    <w:rsid w:val="00520B7B"/>
    <w:rsid w:val="00522808"/>
    <w:rsid w:val="00522954"/>
    <w:rsid w:val="00522E45"/>
    <w:rsid w:val="00525886"/>
    <w:rsid w:val="00533352"/>
    <w:rsid w:val="00533801"/>
    <w:rsid w:val="005453B8"/>
    <w:rsid w:val="005479A8"/>
    <w:rsid w:val="00552E5D"/>
    <w:rsid w:val="005672EF"/>
    <w:rsid w:val="00574682"/>
    <w:rsid w:val="0057762B"/>
    <w:rsid w:val="00582C24"/>
    <w:rsid w:val="00584806"/>
    <w:rsid w:val="00584E9E"/>
    <w:rsid w:val="00585AB5"/>
    <w:rsid w:val="00586F9C"/>
    <w:rsid w:val="005A3E30"/>
    <w:rsid w:val="005A7C54"/>
    <w:rsid w:val="005A7FFD"/>
    <w:rsid w:val="005B2551"/>
    <w:rsid w:val="005B4B77"/>
    <w:rsid w:val="005B652A"/>
    <w:rsid w:val="005B7FDB"/>
    <w:rsid w:val="005C2823"/>
    <w:rsid w:val="005D1BAE"/>
    <w:rsid w:val="005D3487"/>
    <w:rsid w:val="005D738A"/>
    <w:rsid w:val="005E04B4"/>
    <w:rsid w:val="005E2106"/>
    <w:rsid w:val="005E3968"/>
    <w:rsid w:val="005E46D3"/>
    <w:rsid w:val="005E6EE6"/>
    <w:rsid w:val="005F1997"/>
    <w:rsid w:val="00603EE0"/>
    <w:rsid w:val="00604969"/>
    <w:rsid w:val="00607868"/>
    <w:rsid w:val="00613D16"/>
    <w:rsid w:val="006269F3"/>
    <w:rsid w:val="00632BD0"/>
    <w:rsid w:val="00641441"/>
    <w:rsid w:val="00642C56"/>
    <w:rsid w:val="00644BFC"/>
    <w:rsid w:val="0064566C"/>
    <w:rsid w:val="00645EA5"/>
    <w:rsid w:val="00646330"/>
    <w:rsid w:val="006474C0"/>
    <w:rsid w:val="0064787A"/>
    <w:rsid w:val="00650DA7"/>
    <w:rsid w:val="00660F55"/>
    <w:rsid w:val="006627DD"/>
    <w:rsid w:val="00663533"/>
    <w:rsid w:val="006672C8"/>
    <w:rsid w:val="006748C5"/>
    <w:rsid w:val="00674D1F"/>
    <w:rsid w:val="00676DDD"/>
    <w:rsid w:val="0068156A"/>
    <w:rsid w:val="00682767"/>
    <w:rsid w:val="006846D2"/>
    <w:rsid w:val="006878A3"/>
    <w:rsid w:val="00690560"/>
    <w:rsid w:val="006968B0"/>
    <w:rsid w:val="006972F0"/>
    <w:rsid w:val="006A367B"/>
    <w:rsid w:val="006A3A3C"/>
    <w:rsid w:val="006A4B6C"/>
    <w:rsid w:val="006A4D58"/>
    <w:rsid w:val="006B11A9"/>
    <w:rsid w:val="006B4332"/>
    <w:rsid w:val="006C3C64"/>
    <w:rsid w:val="006D07E9"/>
    <w:rsid w:val="006D0EF1"/>
    <w:rsid w:val="006D3012"/>
    <w:rsid w:val="006D7DD3"/>
    <w:rsid w:val="006E00A6"/>
    <w:rsid w:val="006E1F29"/>
    <w:rsid w:val="006E352A"/>
    <w:rsid w:val="006E424C"/>
    <w:rsid w:val="006E47E7"/>
    <w:rsid w:val="006F0EDA"/>
    <w:rsid w:val="006F7E79"/>
    <w:rsid w:val="00705630"/>
    <w:rsid w:val="0071284D"/>
    <w:rsid w:val="00713627"/>
    <w:rsid w:val="00716611"/>
    <w:rsid w:val="00717E4A"/>
    <w:rsid w:val="007206DC"/>
    <w:rsid w:val="007223E2"/>
    <w:rsid w:val="0072295E"/>
    <w:rsid w:val="007261F2"/>
    <w:rsid w:val="007304C3"/>
    <w:rsid w:val="00732296"/>
    <w:rsid w:val="00732B53"/>
    <w:rsid w:val="00732D41"/>
    <w:rsid w:val="007334DC"/>
    <w:rsid w:val="00745A83"/>
    <w:rsid w:val="00747478"/>
    <w:rsid w:val="007527C4"/>
    <w:rsid w:val="00757372"/>
    <w:rsid w:val="00761737"/>
    <w:rsid w:val="00762A95"/>
    <w:rsid w:val="007653D9"/>
    <w:rsid w:val="00766066"/>
    <w:rsid w:val="00770D61"/>
    <w:rsid w:val="00770F29"/>
    <w:rsid w:val="007717E5"/>
    <w:rsid w:val="00777528"/>
    <w:rsid w:val="00782E60"/>
    <w:rsid w:val="00791BE4"/>
    <w:rsid w:val="007939CE"/>
    <w:rsid w:val="00794AE5"/>
    <w:rsid w:val="00797ACC"/>
    <w:rsid w:val="007A134C"/>
    <w:rsid w:val="007A4B6F"/>
    <w:rsid w:val="007A6CF1"/>
    <w:rsid w:val="007B0C5D"/>
    <w:rsid w:val="007C05E9"/>
    <w:rsid w:val="007C3AD3"/>
    <w:rsid w:val="007D0625"/>
    <w:rsid w:val="007D0AA7"/>
    <w:rsid w:val="007D12E2"/>
    <w:rsid w:val="007D3512"/>
    <w:rsid w:val="007D4338"/>
    <w:rsid w:val="007D5AEC"/>
    <w:rsid w:val="007D6535"/>
    <w:rsid w:val="007D72B5"/>
    <w:rsid w:val="007E1076"/>
    <w:rsid w:val="007F0D1D"/>
    <w:rsid w:val="007F1497"/>
    <w:rsid w:val="007F4D15"/>
    <w:rsid w:val="007F53D2"/>
    <w:rsid w:val="008004B7"/>
    <w:rsid w:val="008028D9"/>
    <w:rsid w:val="00802B25"/>
    <w:rsid w:val="00803113"/>
    <w:rsid w:val="008059CE"/>
    <w:rsid w:val="00805FC8"/>
    <w:rsid w:val="008124DC"/>
    <w:rsid w:val="008177CB"/>
    <w:rsid w:val="008219B0"/>
    <w:rsid w:val="0083000E"/>
    <w:rsid w:val="00830E6E"/>
    <w:rsid w:val="008322F8"/>
    <w:rsid w:val="00834714"/>
    <w:rsid w:val="008400C8"/>
    <w:rsid w:val="00840DCD"/>
    <w:rsid w:val="0084354B"/>
    <w:rsid w:val="00844353"/>
    <w:rsid w:val="00853B75"/>
    <w:rsid w:val="008676DF"/>
    <w:rsid w:val="0086782C"/>
    <w:rsid w:val="0087437B"/>
    <w:rsid w:val="00875022"/>
    <w:rsid w:val="00882F5E"/>
    <w:rsid w:val="008866BB"/>
    <w:rsid w:val="00887B09"/>
    <w:rsid w:val="00890C78"/>
    <w:rsid w:val="00893A3A"/>
    <w:rsid w:val="008949DB"/>
    <w:rsid w:val="0089650B"/>
    <w:rsid w:val="008970B8"/>
    <w:rsid w:val="008A0CBE"/>
    <w:rsid w:val="008A21BC"/>
    <w:rsid w:val="008A7649"/>
    <w:rsid w:val="008B125F"/>
    <w:rsid w:val="008B1D35"/>
    <w:rsid w:val="008B2942"/>
    <w:rsid w:val="008B51B0"/>
    <w:rsid w:val="008B61B9"/>
    <w:rsid w:val="008B7EB7"/>
    <w:rsid w:val="008D048E"/>
    <w:rsid w:val="008D2C3E"/>
    <w:rsid w:val="008D6BB9"/>
    <w:rsid w:val="008D7E43"/>
    <w:rsid w:val="008E1D52"/>
    <w:rsid w:val="008E4993"/>
    <w:rsid w:val="008E5C67"/>
    <w:rsid w:val="008E62BD"/>
    <w:rsid w:val="008F2494"/>
    <w:rsid w:val="008F24D1"/>
    <w:rsid w:val="008F4060"/>
    <w:rsid w:val="008F69C6"/>
    <w:rsid w:val="00901C90"/>
    <w:rsid w:val="00902D25"/>
    <w:rsid w:val="0090358D"/>
    <w:rsid w:val="00910C0F"/>
    <w:rsid w:val="0091303E"/>
    <w:rsid w:val="00913289"/>
    <w:rsid w:val="00914C03"/>
    <w:rsid w:val="00914D57"/>
    <w:rsid w:val="00917554"/>
    <w:rsid w:val="009259AF"/>
    <w:rsid w:val="009269BC"/>
    <w:rsid w:val="0093240F"/>
    <w:rsid w:val="00933D93"/>
    <w:rsid w:val="00944052"/>
    <w:rsid w:val="00944D06"/>
    <w:rsid w:val="0095050C"/>
    <w:rsid w:val="00952D3D"/>
    <w:rsid w:val="009536BF"/>
    <w:rsid w:val="00956B3D"/>
    <w:rsid w:val="0096019E"/>
    <w:rsid w:val="009621F6"/>
    <w:rsid w:val="009653BE"/>
    <w:rsid w:val="00966F90"/>
    <w:rsid w:val="00976A3B"/>
    <w:rsid w:val="00985F54"/>
    <w:rsid w:val="00991DFC"/>
    <w:rsid w:val="009948CC"/>
    <w:rsid w:val="009A15C6"/>
    <w:rsid w:val="009A5BE2"/>
    <w:rsid w:val="009A5CA9"/>
    <w:rsid w:val="009A703D"/>
    <w:rsid w:val="009A756B"/>
    <w:rsid w:val="009A7FE1"/>
    <w:rsid w:val="009B425A"/>
    <w:rsid w:val="009B4DA8"/>
    <w:rsid w:val="009B5797"/>
    <w:rsid w:val="009C048F"/>
    <w:rsid w:val="009C760F"/>
    <w:rsid w:val="009D4434"/>
    <w:rsid w:val="009D7819"/>
    <w:rsid w:val="009E3217"/>
    <w:rsid w:val="009E37B1"/>
    <w:rsid w:val="009E69A4"/>
    <w:rsid w:val="009F7199"/>
    <w:rsid w:val="00A0694B"/>
    <w:rsid w:val="00A10745"/>
    <w:rsid w:val="00A15C95"/>
    <w:rsid w:val="00A212D7"/>
    <w:rsid w:val="00A21A7C"/>
    <w:rsid w:val="00A45B22"/>
    <w:rsid w:val="00A50263"/>
    <w:rsid w:val="00A503FE"/>
    <w:rsid w:val="00A5283B"/>
    <w:rsid w:val="00A6167A"/>
    <w:rsid w:val="00A6258E"/>
    <w:rsid w:val="00A64ED3"/>
    <w:rsid w:val="00A653EC"/>
    <w:rsid w:val="00A70043"/>
    <w:rsid w:val="00A71BCB"/>
    <w:rsid w:val="00A72902"/>
    <w:rsid w:val="00A760FA"/>
    <w:rsid w:val="00A950C1"/>
    <w:rsid w:val="00A956F9"/>
    <w:rsid w:val="00A97F83"/>
    <w:rsid w:val="00AA0279"/>
    <w:rsid w:val="00AA20CA"/>
    <w:rsid w:val="00AA22C7"/>
    <w:rsid w:val="00AB2C84"/>
    <w:rsid w:val="00AB430A"/>
    <w:rsid w:val="00AB4A00"/>
    <w:rsid w:val="00AC5A10"/>
    <w:rsid w:val="00AC5C61"/>
    <w:rsid w:val="00AC68E3"/>
    <w:rsid w:val="00AD094F"/>
    <w:rsid w:val="00AE0711"/>
    <w:rsid w:val="00AE0F4B"/>
    <w:rsid w:val="00AE683C"/>
    <w:rsid w:val="00AE6CBD"/>
    <w:rsid w:val="00AE7CAD"/>
    <w:rsid w:val="00AE7FA9"/>
    <w:rsid w:val="00AF30B6"/>
    <w:rsid w:val="00AF3474"/>
    <w:rsid w:val="00AF74DB"/>
    <w:rsid w:val="00AF7522"/>
    <w:rsid w:val="00AF7D0E"/>
    <w:rsid w:val="00B00AF7"/>
    <w:rsid w:val="00B0350D"/>
    <w:rsid w:val="00B047C4"/>
    <w:rsid w:val="00B05CA9"/>
    <w:rsid w:val="00B066F4"/>
    <w:rsid w:val="00B071DE"/>
    <w:rsid w:val="00B1092C"/>
    <w:rsid w:val="00B11288"/>
    <w:rsid w:val="00B13EA5"/>
    <w:rsid w:val="00B141FA"/>
    <w:rsid w:val="00B1635A"/>
    <w:rsid w:val="00B2447E"/>
    <w:rsid w:val="00B24D76"/>
    <w:rsid w:val="00B31B92"/>
    <w:rsid w:val="00B34470"/>
    <w:rsid w:val="00B34D52"/>
    <w:rsid w:val="00B40414"/>
    <w:rsid w:val="00B41FDC"/>
    <w:rsid w:val="00B54944"/>
    <w:rsid w:val="00B571FA"/>
    <w:rsid w:val="00B72066"/>
    <w:rsid w:val="00B76E60"/>
    <w:rsid w:val="00B77BC0"/>
    <w:rsid w:val="00B80F37"/>
    <w:rsid w:val="00B8204B"/>
    <w:rsid w:val="00B90F32"/>
    <w:rsid w:val="00B910DE"/>
    <w:rsid w:val="00B94198"/>
    <w:rsid w:val="00B96ADC"/>
    <w:rsid w:val="00BA4298"/>
    <w:rsid w:val="00BA4ED4"/>
    <w:rsid w:val="00BB37FB"/>
    <w:rsid w:val="00BC05A7"/>
    <w:rsid w:val="00BC18F7"/>
    <w:rsid w:val="00BC2627"/>
    <w:rsid w:val="00BC3177"/>
    <w:rsid w:val="00BC4E03"/>
    <w:rsid w:val="00BD146A"/>
    <w:rsid w:val="00BD149A"/>
    <w:rsid w:val="00BD34CD"/>
    <w:rsid w:val="00BD4562"/>
    <w:rsid w:val="00BE54B2"/>
    <w:rsid w:val="00BE6B5D"/>
    <w:rsid w:val="00BF096F"/>
    <w:rsid w:val="00BF43AC"/>
    <w:rsid w:val="00BF7533"/>
    <w:rsid w:val="00C05D3C"/>
    <w:rsid w:val="00C129C8"/>
    <w:rsid w:val="00C2104B"/>
    <w:rsid w:val="00C23E69"/>
    <w:rsid w:val="00C25FC3"/>
    <w:rsid w:val="00C2738B"/>
    <w:rsid w:val="00C31FDC"/>
    <w:rsid w:val="00C36112"/>
    <w:rsid w:val="00C368EB"/>
    <w:rsid w:val="00C42F25"/>
    <w:rsid w:val="00C50A82"/>
    <w:rsid w:val="00C55D75"/>
    <w:rsid w:val="00C570A5"/>
    <w:rsid w:val="00C6277A"/>
    <w:rsid w:val="00C630E6"/>
    <w:rsid w:val="00C6510B"/>
    <w:rsid w:val="00C66302"/>
    <w:rsid w:val="00C71F02"/>
    <w:rsid w:val="00C737B8"/>
    <w:rsid w:val="00C81F16"/>
    <w:rsid w:val="00C86F71"/>
    <w:rsid w:val="00CA50B7"/>
    <w:rsid w:val="00CA5D56"/>
    <w:rsid w:val="00CB454F"/>
    <w:rsid w:val="00CB4920"/>
    <w:rsid w:val="00CC0029"/>
    <w:rsid w:val="00CC55ED"/>
    <w:rsid w:val="00CC5840"/>
    <w:rsid w:val="00CC682B"/>
    <w:rsid w:val="00CD050A"/>
    <w:rsid w:val="00CD2F6F"/>
    <w:rsid w:val="00CD4E21"/>
    <w:rsid w:val="00CD765D"/>
    <w:rsid w:val="00CE4B47"/>
    <w:rsid w:val="00CE6C25"/>
    <w:rsid w:val="00CF4CF1"/>
    <w:rsid w:val="00D01F31"/>
    <w:rsid w:val="00D02149"/>
    <w:rsid w:val="00D02FDD"/>
    <w:rsid w:val="00D11BAA"/>
    <w:rsid w:val="00D1418B"/>
    <w:rsid w:val="00D1559E"/>
    <w:rsid w:val="00D16E2E"/>
    <w:rsid w:val="00D21E1D"/>
    <w:rsid w:val="00D311C0"/>
    <w:rsid w:val="00D42B85"/>
    <w:rsid w:val="00D500D0"/>
    <w:rsid w:val="00D507E7"/>
    <w:rsid w:val="00D54875"/>
    <w:rsid w:val="00D55C08"/>
    <w:rsid w:val="00D57C6B"/>
    <w:rsid w:val="00D60720"/>
    <w:rsid w:val="00D62EA9"/>
    <w:rsid w:val="00D640E4"/>
    <w:rsid w:val="00D71852"/>
    <w:rsid w:val="00D72BFA"/>
    <w:rsid w:val="00D72EE9"/>
    <w:rsid w:val="00D77769"/>
    <w:rsid w:val="00D8276A"/>
    <w:rsid w:val="00D859CE"/>
    <w:rsid w:val="00D86EFA"/>
    <w:rsid w:val="00D90F20"/>
    <w:rsid w:val="00D91249"/>
    <w:rsid w:val="00D96B35"/>
    <w:rsid w:val="00DA2A85"/>
    <w:rsid w:val="00DA3508"/>
    <w:rsid w:val="00DA39D9"/>
    <w:rsid w:val="00DB1BE7"/>
    <w:rsid w:val="00DB754D"/>
    <w:rsid w:val="00DB79F1"/>
    <w:rsid w:val="00DC33B4"/>
    <w:rsid w:val="00DD4362"/>
    <w:rsid w:val="00DF44DA"/>
    <w:rsid w:val="00DF5A35"/>
    <w:rsid w:val="00E01DE9"/>
    <w:rsid w:val="00E11678"/>
    <w:rsid w:val="00E14D65"/>
    <w:rsid w:val="00E165DE"/>
    <w:rsid w:val="00E216DA"/>
    <w:rsid w:val="00E233D5"/>
    <w:rsid w:val="00E23A4F"/>
    <w:rsid w:val="00E23D97"/>
    <w:rsid w:val="00E25F75"/>
    <w:rsid w:val="00E318DC"/>
    <w:rsid w:val="00E33A84"/>
    <w:rsid w:val="00E3481B"/>
    <w:rsid w:val="00E36B2C"/>
    <w:rsid w:val="00E40ADC"/>
    <w:rsid w:val="00E4282D"/>
    <w:rsid w:val="00E43751"/>
    <w:rsid w:val="00E4629B"/>
    <w:rsid w:val="00E46E51"/>
    <w:rsid w:val="00E53CC2"/>
    <w:rsid w:val="00E7294B"/>
    <w:rsid w:val="00E76A9C"/>
    <w:rsid w:val="00E80064"/>
    <w:rsid w:val="00E82A74"/>
    <w:rsid w:val="00E857BF"/>
    <w:rsid w:val="00E92C26"/>
    <w:rsid w:val="00E93AEF"/>
    <w:rsid w:val="00E963FF"/>
    <w:rsid w:val="00EA18CE"/>
    <w:rsid w:val="00EA7365"/>
    <w:rsid w:val="00EA7CC0"/>
    <w:rsid w:val="00EB67E7"/>
    <w:rsid w:val="00EC19DB"/>
    <w:rsid w:val="00EC2157"/>
    <w:rsid w:val="00EC69BD"/>
    <w:rsid w:val="00ED2C19"/>
    <w:rsid w:val="00ED4063"/>
    <w:rsid w:val="00ED4853"/>
    <w:rsid w:val="00ED64BD"/>
    <w:rsid w:val="00EE3C0B"/>
    <w:rsid w:val="00EE5461"/>
    <w:rsid w:val="00F001ED"/>
    <w:rsid w:val="00F015A1"/>
    <w:rsid w:val="00F0325B"/>
    <w:rsid w:val="00F06EEA"/>
    <w:rsid w:val="00F115AB"/>
    <w:rsid w:val="00F2122E"/>
    <w:rsid w:val="00F265D4"/>
    <w:rsid w:val="00F27E56"/>
    <w:rsid w:val="00F33353"/>
    <w:rsid w:val="00F4225E"/>
    <w:rsid w:val="00F43CAF"/>
    <w:rsid w:val="00F467E4"/>
    <w:rsid w:val="00F51D49"/>
    <w:rsid w:val="00F520B3"/>
    <w:rsid w:val="00F55F43"/>
    <w:rsid w:val="00F6036D"/>
    <w:rsid w:val="00F61594"/>
    <w:rsid w:val="00F62BEC"/>
    <w:rsid w:val="00F669F2"/>
    <w:rsid w:val="00F6739A"/>
    <w:rsid w:val="00F70671"/>
    <w:rsid w:val="00F75074"/>
    <w:rsid w:val="00F83765"/>
    <w:rsid w:val="00F8709E"/>
    <w:rsid w:val="00F97AEA"/>
    <w:rsid w:val="00FA4214"/>
    <w:rsid w:val="00FA5BCA"/>
    <w:rsid w:val="00FB5F7C"/>
    <w:rsid w:val="00FB63AE"/>
    <w:rsid w:val="00FB7289"/>
    <w:rsid w:val="00FB744E"/>
    <w:rsid w:val="00FC0BD3"/>
    <w:rsid w:val="00FC2F8E"/>
    <w:rsid w:val="00FC3F59"/>
    <w:rsid w:val="00FD44B6"/>
    <w:rsid w:val="00FE521A"/>
    <w:rsid w:val="00FF0CD4"/>
    <w:rsid w:val="00FF3878"/>
    <w:rsid w:val="00FF4B57"/>
    <w:rsid w:val="00FF752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F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6">
    <w:name w:val="heading 6"/>
    <w:basedOn w:val="Normal"/>
    <w:next w:val="Normal"/>
    <w:link w:val="Cabealho6Carcter"/>
    <w:uiPriority w:val="9"/>
    <w:semiHidden/>
    <w:unhideWhenUsed/>
    <w:qFormat/>
    <w:rsid w:val="009C760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AF3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Tipodeletrapredefinidodopargrafo"/>
    <w:uiPriority w:val="99"/>
    <w:unhideWhenUsed/>
    <w:rsid w:val="003F67DA"/>
    <w:rPr>
      <w:sz w:val="16"/>
      <w:szCs w:val="16"/>
    </w:rPr>
  </w:style>
  <w:style w:type="paragraph" w:styleId="Textodecomentrio">
    <w:name w:val="annotation text"/>
    <w:basedOn w:val="Normal"/>
    <w:link w:val="TextodecomentrioCarcter1"/>
    <w:uiPriority w:val="99"/>
    <w:unhideWhenUsed/>
    <w:rsid w:val="003F67DA"/>
    <w:pPr>
      <w:spacing w:line="240" w:lineRule="auto"/>
    </w:pPr>
    <w:rPr>
      <w:sz w:val="20"/>
      <w:szCs w:val="20"/>
    </w:rPr>
  </w:style>
  <w:style w:type="character" w:customStyle="1" w:styleId="TextodecomentrioCarcter1">
    <w:name w:val="Texto de comentário Carácter1"/>
    <w:basedOn w:val="Tipodeletrapredefinidodopargrafo"/>
    <w:link w:val="Textodecomentrio"/>
    <w:uiPriority w:val="99"/>
    <w:rsid w:val="003F67DA"/>
    <w:rPr>
      <w:sz w:val="20"/>
      <w:szCs w:val="20"/>
    </w:rPr>
  </w:style>
  <w:style w:type="paragraph" w:styleId="Assuntodecomentrio">
    <w:name w:val="annotation subject"/>
    <w:basedOn w:val="Textodecomentrio"/>
    <w:next w:val="Textodecomentrio"/>
    <w:link w:val="AssuntodecomentrioCarcter"/>
    <w:unhideWhenUsed/>
    <w:rsid w:val="003F67DA"/>
    <w:rPr>
      <w:b/>
      <w:bCs/>
    </w:rPr>
  </w:style>
  <w:style w:type="character" w:customStyle="1" w:styleId="AssuntodecomentrioCarcter">
    <w:name w:val="Assunto de comentário Carácter"/>
    <w:basedOn w:val="TextodecomentrioCarcter1"/>
    <w:link w:val="Assuntodecomentrio"/>
    <w:rsid w:val="003F67DA"/>
    <w:rPr>
      <w:b/>
      <w:bCs/>
      <w:sz w:val="20"/>
      <w:szCs w:val="20"/>
    </w:rPr>
  </w:style>
  <w:style w:type="paragraph" w:styleId="Textodebalo">
    <w:name w:val="Balloon Text"/>
    <w:basedOn w:val="Normal"/>
    <w:link w:val="TextodebaloCarcter"/>
    <w:unhideWhenUsed/>
    <w:rsid w:val="003F67DA"/>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rsid w:val="003F67DA"/>
    <w:rPr>
      <w:rFonts w:ascii="Segoe UI" w:hAnsi="Segoe UI" w:cs="Segoe UI"/>
      <w:sz w:val="18"/>
      <w:szCs w:val="18"/>
    </w:rPr>
  </w:style>
  <w:style w:type="paragraph" w:styleId="Legenda">
    <w:name w:val="caption"/>
    <w:basedOn w:val="Normal"/>
    <w:next w:val="Normal"/>
    <w:qFormat/>
    <w:rsid w:val="00163B70"/>
    <w:pPr>
      <w:spacing w:after="0" w:line="360" w:lineRule="auto"/>
    </w:pPr>
    <w:rPr>
      <w:rFonts w:ascii="Arial" w:eastAsia="Times New Roman" w:hAnsi="Arial" w:cs="Times New Roman"/>
      <w:b/>
      <w:bCs/>
      <w:sz w:val="20"/>
      <w:szCs w:val="20"/>
      <w:lang w:eastAsia="pt-PT"/>
    </w:rPr>
  </w:style>
  <w:style w:type="character" w:customStyle="1" w:styleId="TextodecomentrioCarcter">
    <w:name w:val="Texto de comentário Carácter"/>
    <w:uiPriority w:val="99"/>
    <w:semiHidden/>
    <w:rsid w:val="00163B70"/>
    <w:rPr>
      <w:rFonts w:ascii="Arial" w:eastAsia="Times New Roman" w:hAnsi="Arial" w:cs="Times New Roman"/>
      <w:sz w:val="20"/>
      <w:szCs w:val="20"/>
      <w:lang w:eastAsia="pt-PT"/>
    </w:rPr>
  </w:style>
  <w:style w:type="paragraph" w:styleId="PargrafodaLista">
    <w:name w:val="List Paragraph"/>
    <w:basedOn w:val="Normal"/>
    <w:uiPriority w:val="34"/>
    <w:qFormat/>
    <w:rsid w:val="006C3C64"/>
    <w:pPr>
      <w:ind w:left="720"/>
      <w:contextualSpacing/>
    </w:pPr>
  </w:style>
  <w:style w:type="paragraph" w:styleId="NormalWeb">
    <w:name w:val="Normal (Web)"/>
    <w:basedOn w:val="Normal"/>
    <w:unhideWhenUsed/>
    <w:rsid w:val="0080311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F0325B"/>
    <w:rPr>
      <w:color w:val="0563C1" w:themeColor="hyperlink"/>
      <w:u w:val="single"/>
    </w:rPr>
  </w:style>
  <w:style w:type="paragraph" w:styleId="Textodenotaderodap">
    <w:name w:val="footnote text"/>
    <w:basedOn w:val="Normal"/>
    <w:link w:val="TextodenotaderodapCarcter"/>
    <w:semiHidden/>
    <w:rsid w:val="0064787A"/>
    <w:pPr>
      <w:spacing w:after="0" w:line="240" w:lineRule="auto"/>
    </w:pPr>
    <w:rPr>
      <w:rFonts w:ascii="Times New Roman" w:eastAsia="Times New Roman" w:hAnsi="Times New Roman" w:cs="Times New Roman"/>
      <w:sz w:val="20"/>
      <w:szCs w:val="20"/>
      <w:lang w:val="fr-FR" w:eastAsia="fr-FR"/>
    </w:rPr>
  </w:style>
  <w:style w:type="character" w:customStyle="1" w:styleId="TextodenotaderodapCarcter">
    <w:name w:val="Texto de nota de rodapé Carácter"/>
    <w:basedOn w:val="Tipodeletrapredefinidodopargrafo"/>
    <w:link w:val="Textodenotaderodap"/>
    <w:semiHidden/>
    <w:rsid w:val="0064787A"/>
    <w:rPr>
      <w:rFonts w:ascii="Times New Roman" w:eastAsia="Times New Roman" w:hAnsi="Times New Roman" w:cs="Times New Roman"/>
      <w:sz w:val="20"/>
      <w:szCs w:val="20"/>
      <w:lang w:val="fr-FR" w:eastAsia="fr-FR"/>
    </w:rPr>
  </w:style>
  <w:style w:type="character" w:styleId="Refdenotaderodap">
    <w:name w:val="footnote reference"/>
    <w:basedOn w:val="Tipodeletrapredefinidodopargrafo"/>
    <w:semiHidden/>
    <w:rsid w:val="0064787A"/>
    <w:rPr>
      <w:vertAlign w:val="superscript"/>
    </w:rPr>
  </w:style>
  <w:style w:type="paragraph" w:styleId="Reviso">
    <w:name w:val="Revision"/>
    <w:hidden/>
    <w:uiPriority w:val="99"/>
    <w:semiHidden/>
    <w:rsid w:val="00BC18F7"/>
    <w:pPr>
      <w:spacing w:after="0" w:line="240" w:lineRule="auto"/>
    </w:pPr>
  </w:style>
  <w:style w:type="paragraph" w:styleId="Cabealho">
    <w:name w:val="header"/>
    <w:basedOn w:val="Normal"/>
    <w:link w:val="CabealhoCarcter"/>
    <w:unhideWhenUsed/>
    <w:rsid w:val="001E2D1E"/>
    <w:pPr>
      <w:tabs>
        <w:tab w:val="center" w:pos="4252"/>
        <w:tab w:val="right" w:pos="8504"/>
      </w:tabs>
      <w:spacing w:after="0" w:line="240" w:lineRule="auto"/>
    </w:pPr>
  </w:style>
  <w:style w:type="character" w:customStyle="1" w:styleId="CabealhoCarcter">
    <w:name w:val="Cabeçalho Carácter"/>
    <w:basedOn w:val="Tipodeletrapredefinidodopargrafo"/>
    <w:link w:val="Cabealho"/>
    <w:rsid w:val="001E2D1E"/>
  </w:style>
  <w:style w:type="paragraph" w:styleId="Rodap">
    <w:name w:val="footer"/>
    <w:basedOn w:val="Normal"/>
    <w:link w:val="RodapCarcter"/>
    <w:uiPriority w:val="99"/>
    <w:unhideWhenUsed/>
    <w:rsid w:val="001E2D1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E2D1E"/>
  </w:style>
  <w:style w:type="character" w:customStyle="1" w:styleId="MenoNoResolvida1">
    <w:name w:val="Menção Não Resolvida1"/>
    <w:basedOn w:val="Tipodeletrapredefinidodopargrafo"/>
    <w:uiPriority w:val="99"/>
    <w:semiHidden/>
    <w:unhideWhenUsed/>
    <w:rsid w:val="001A290B"/>
    <w:rPr>
      <w:color w:val="808080"/>
      <w:shd w:val="clear" w:color="auto" w:fill="E6E6E6"/>
    </w:rPr>
  </w:style>
  <w:style w:type="character" w:customStyle="1" w:styleId="extras">
    <w:name w:val="extras"/>
    <w:basedOn w:val="Tipodeletrapredefinidodopargrafo"/>
    <w:rsid w:val="00782E60"/>
  </w:style>
  <w:style w:type="character" w:styleId="Hiperligaovisitada">
    <w:name w:val="FollowedHyperlink"/>
    <w:basedOn w:val="Tipodeletrapredefinidodopargrafo"/>
    <w:uiPriority w:val="99"/>
    <w:semiHidden/>
    <w:unhideWhenUsed/>
    <w:rsid w:val="00AC68E3"/>
    <w:rPr>
      <w:color w:val="954F72" w:themeColor="followedHyperlink"/>
      <w:u w:val="single"/>
    </w:rPr>
  </w:style>
  <w:style w:type="paragraph" w:styleId="Ttulo">
    <w:name w:val="Title"/>
    <w:basedOn w:val="Normal"/>
    <w:link w:val="TtuloCarcter"/>
    <w:uiPriority w:val="10"/>
    <w:qFormat/>
    <w:rsid w:val="00F212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Carcter">
    <w:name w:val="Título Carácter"/>
    <w:basedOn w:val="Tipodeletrapredefinidodopargrafo"/>
    <w:link w:val="Ttulo"/>
    <w:uiPriority w:val="10"/>
    <w:rsid w:val="00F2122E"/>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F2122E"/>
    <w:rPr>
      <w:b/>
      <w:bCs/>
    </w:rPr>
  </w:style>
  <w:style w:type="character" w:styleId="nfase">
    <w:name w:val="Emphasis"/>
    <w:basedOn w:val="Tipodeletrapredefinidodopargrafo"/>
    <w:uiPriority w:val="20"/>
    <w:qFormat/>
    <w:rsid w:val="00BD146A"/>
    <w:rPr>
      <w:i/>
      <w:iCs/>
    </w:rPr>
  </w:style>
  <w:style w:type="paragraph" w:styleId="SemEspaamento">
    <w:name w:val="No Spacing"/>
    <w:uiPriority w:val="1"/>
    <w:qFormat/>
    <w:rsid w:val="000342B0"/>
    <w:pPr>
      <w:spacing w:after="0" w:line="240" w:lineRule="auto"/>
    </w:pPr>
  </w:style>
  <w:style w:type="numbering" w:customStyle="1" w:styleId="Semlista1">
    <w:name w:val="Sem lista1"/>
    <w:next w:val="Semlista"/>
    <w:uiPriority w:val="99"/>
    <w:semiHidden/>
    <w:unhideWhenUsed/>
    <w:rsid w:val="008E5C67"/>
  </w:style>
  <w:style w:type="table" w:customStyle="1" w:styleId="Tabelacomgrelha1">
    <w:name w:val="Tabela com grelha1"/>
    <w:basedOn w:val="Tabelanormal"/>
    <w:next w:val="Tabelacomgrelha"/>
    <w:rsid w:val="008E5C67"/>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arter1">
    <w:name w:val="Texto de comentário Caráter1"/>
    <w:uiPriority w:val="99"/>
    <w:rsid w:val="008E5C67"/>
    <w:rPr>
      <w:rFonts w:ascii="Calibri" w:eastAsia="Calibri" w:hAnsi="Calibri" w:cs="Times New Roman"/>
      <w:lang w:eastAsia="en-US"/>
    </w:rPr>
  </w:style>
  <w:style w:type="paragraph" w:styleId="Corpodetexto">
    <w:name w:val="Body Text"/>
    <w:basedOn w:val="Normal"/>
    <w:link w:val="CorpodetextoCarcter"/>
    <w:rsid w:val="008E5C67"/>
    <w:pPr>
      <w:spacing w:after="0" w:line="240" w:lineRule="auto"/>
    </w:pPr>
    <w:rPr>
      <w:rFonts w:ascii="Times New Roman" w:eastAsia="Times New Roman" w:hAnsi="Times New Roman" w:cs="Times New Roman"/>
      <w:sz w:val="24"/>
      <w:szCs w:val="20"/>
      <w:lang w:eastAsia="pt-PT"/>
    </w:rPr>
  </w:style>
  <w:style w:type="character" w:customStyle="1" w:styleId="CorpodetextoCarcter">
    <w:name w:val="Corpo de texto Carácter"/>
    <w:basedOn w:val="Tipodeletrapredefinidodopargrafo"/>
    <w:link w:val="Corpodetexto"/>
    <w:rsid w:val="008E5C67"/>
    <w:rPr>
      <w:rFonts w:ascii="Times New Roman" w:eastAsia="Times New Roman" w:hAnsi="Times New Roman" w:cs="Times New Roman"/>
      <w:sz w:val="24"/>
      <w:szCs w:val="20"/>
      <w:lang w:eastAsia="pt-PT"/>
    </w:rPr>
  </w:style>
  <w:style w:type="character" w:customStyle="1" w:styleId="Cabealho6Carcter">
    <w:name w:val="Cabeçalho 6 Carácter"/>
    <w:basedOn w:val="Tipodeletrapredefinidodopargrafo"/>
    <w:link w:val="Cabealho6"/>
    <w:uiPriority w:val="9"/>
    <w:semiHidden/>
    <w:rsid w:val="009C760F"/>
    <w:rPr>
      <w:rFonts w:asciiTheme="majorHAnsi" w:eastAsiaTheme="majorEastAsia" w:hAnsiTheme="majorHAnsi" w:cstheme="majorBidi"/>
      <w:i/>
      <w:iCs/>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6">
    <w:name w:val="heading 6"/>
    <w:basedOn w:val="Normal"/>
    <w:next w:val="Normal"/>
    <w:link w:val="Cabealho6Carcter"/>
    <w:uiPriority w:val="9"/>
    <w:semiHidden/>
    <w:unhideWhenUsed/>
    <w:qFormat/>
    <w:rsid w:val="009C760F"/>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AF3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Tipodeletrapredefinidodopargrafo"/>
    <w:uiPriority w:val="99"/>
    <w:unhideWhenUsed/>
    <w:rsid w:val="003F67DA"/>
    <w:rPr>
      <w:sz w:val="16"/>
      <w:szCs w:val="16"/>
    </w:rPr>
  </w:style>
  <w:style w:type="paragraph" w:styleId="Textodecomentrio">
    <w:name w:val="annotation text"/>
    <w:basedOn w:val="Normal"/>
    <w:link w:val="TextodecomentrioCarcter1"/>
    <w:uiPriority w:val="99"/>
    <w:unhideWhenUsed/>
    <w:rsid w:val="003F67DA"/>
    <w:pPr>
      <w:spacing w:line="240" w:lineRule="auto"/>
    </w:pPr>
    <w:rPr>
      <w:sz w:val="20"/>
      <w:szCs w:val="20"/>
    </w:rPr>
  </w:style>
  <w:style w:type="character" w:customStyle="1" w:styleId="TextodecomentrioCarcter1">
    <w:name w:val="Texto de comentário Carácter1"/>
    <w:basedOn w:val="Tipodeletrapredefinidodopargrafo"/>
    <w:link w:val="Textodecomentrio"/>
    <w:uiPriority w:val="99"/>
    <w:rsid w:val="003F67DA"/>
    <w:rPr>
      <w:sz w:val="20"/>
      <w:szCs w:val="20"/>
    </w:rPr>
  </w:style>
  <w:style w:type="paragraph" w:styleId="Assuntodecomentrio">
    <w:name w:val="annotation subject"/>
    <w:basedOn w:val="Textodecomentrio"/>
    <w:next w:val="Textodecomentrio"/>
    <w:link w:val="AssuntodecomentrioCarcter"/>
    <w:unhideWhenUsed/>
    <w:rsid w:val="003F67DA"/>
    <w:rPr>
      <w:b/>
      <w:bCs/>
    </w:rPr>
  </w:style>
  <w:style w:type="character" w:customStyle="1" w:styleId="AssuntodecomentrioCarcter">
    <w:name w:val="Assunto de comentário Carácter"/>
    <w:basedOn w:val="TextodecomentrioCarcter1"/>
    <w:link w:val="Assuntodecomentrio"/>
    <w:rsid w:val="003F67DA"/>
    <w:rPr>
      <w:b/>
      <w:bCs/>
      <w:sz w:val="20"/>
      <w:szCs w:val="20"/>
    </w:rPr>
  </w:style>
  <w:style w:type="paragraph" w:styleId="Textodebalo">
    <w:name w:val="Balloon Text"/>
    <w:basedOn w:val="Normal"/>
    <w:link w:val="TextodebaloCarcter"/>
    <w:unhideWhenUsed/>
    <w:rsid w:val="003F67DA"/>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rsid w:val="003F67DA"/>
    <w:rPr>
      <w:rFonts w:ascii="Segoe UI" w:hAnsi="Segoe UI" w:cs="Segoe UI"/>
      <w:sz w:val="18"/>
      <w:szCs w:val="18"/>
    </w:rPr>
  </w:style>
  <w:style w:type="paragraph" w:styleId="Legenda">
    <w:name w:val="caption"/>
    <w:basedOn w:val="Normal"/>
    <w:next w:val="Normal"/>
    <w:qFormat/>
    <w:rsid w:val="00163B70"/>
    <w:pPr>
      <w:spacing w:after="0" w:line="360" w:lineRule="auto"/>
    </w:pPr>
    <w:rPr>
      <w:rFonts w:ascii="Arial" w:eastAsia="Times New Roman" w:hAnsi="Arial" w:cs="Times New Roman"/>
      <w:b/>
      <w:bCs/>
      <w:sz w:val="20"/>
      <w:szCs w:val="20"/>
      <w:lang w:eastAsia="pt-PT"/>
    </w:rPr>
  </w:style>
  <w:style w:type="character" w:customStyle="1" w:styleId="TextodecomentrioCarcter">
    <w:name w:val="Texto de comentário Carácter"/>
    <w:uiPriority w:val="99"/>
    <w:semiHidden/>
    <w:rsid w:val="00163B70"/>
    <w:rPr>
      <w:rFonts w:ascii="Arial" w:eastAsia="Times New Roman" w:hAnsi="Arial" w:cs="Times New Roman"/>
      <w:sz w:val="20"/>
      <w:szCs w:val="20"/>
      <w:lang w:eastAsia="pt-PT"/>
    </w:rPr>
  </w:style>
  <w:style w:type="paragraph" w:styleId="PargrafodaLista">
    <w:name w:val="List Paragraph"/>
    <w:basedOn w:val="Normal"/>
    <w:uiPriority w:val="34"/>
    <w:qFormat/>
    <w:rsid w:val="006C3C64"/>
    <w:pPr>
      <w:ind w:left="720"/>
      <w:contextualSpacing/>
    </w:pPr>
  </w:style>
  <w:style w:type="paragraph" w:styleId="NormalWeb">
    <w:name w:val="Normal (Web)"/>
    <w:basedOn w:val="Normal"/>
    <w:unhideWhenUsed/>
    <w:rsid w:val="00803113"/>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F0325B"/>
    <w:rPr>
      <w:color w:val="0563C1" w:themeColor="hyperlink"/>
      <w:u w:val="single"/>
    </w:rPr>
  </w:style>
  <w:style w:type="paragraph" w:styleId="Textodenotaderodap">
    <w:name w:val="footnote text"/>
    <w:basedOn w:val="Normal"/>
    <w:link w:val="TextodenotaderodapCarcter"/>
    <w:semiHidden/>
    <w:rsid w:val="0064787A"/>
    <w:pPr>
      <w:spacing w:after="0" w:line="240" w:lineRule="auto"/>
    </w:pPr>
    <w:rPr>
      <w:rFonts w:ascii="Times New Roman" w:eastAsia="Times New Roman" w:hAnsi="Times New Roman" w:cs="Times New Roman"/>
      <w:sz w:val="20"/>
      <w:szCs w:val="20"/>
      <w:lang w:val="fr-FR" w:eastAsia="fr-FR"/>
    </w:rPr>
  </w:style>
  <w:style w:type="character" w:customStyle="1" w:styleId="TextodenotaderodapCarcter">
    <w:name w:val="Texto de nota de rodapé Carácter"/>
    <w:basedOn w:val="Tipodeletrapredefinidodopargrafo"/>
    <w:link w:val="Textodenotaderodap"/>
    <w:semiHidden/>
    <w:rsid w:val="0064787A"/>
    <w:rPr>
      <w:rFonts w:ascii="Times New Roman" w:eastAsia="Times New Roman" w:hAnsi="Times New Roman" w:cs="Times New Roman"/>
      <w:sz w:val="20"/>
      <w:szCs w:val="20"/>
      <w:lang w:val="fr-FR" w:eastAsia="fr-FR"/>
    </w:rPr>
  </w:style>
  <w:style w:type="character" w:styleId="Refdenotaderodap">
    <w:name w:val="footnote reference"/>
    <w:basedOn w:val="Tipodeletrapredefinidodopargrafo"/>
    <w:semiHidden/>
    <w:rsid w:val="0064787A"/>
    <w:rPr>
      <w:vertAlign w:val="superscript"/>
    </w:rPr>
  </w:style>
  <w:style w:type="paragraph" w:styleId="Reviso">
    <w:name w:val="Revision"/>
    <w:hidden/>
    <w:uiPriority w:val="99"/>
    <w:semiHidden/>
    <w:rsid w:val="00BC18F7"/>
    <w:pPr>
      <w:spacing w:after="0" w:line="240" w:lineRule="auto"/>
    </w:pPr>
  </w:style>
  <w:style w:type="paragraph" w:styleId="Cabealho">
    <w:name w:val="header"/>
    <w:basedOn w:val="Normal"/>
    <w:link w:val="CabealhoCarcter"/>
    <w:unhideWhenUsed/>
    <w:rsid w:val="001E2D1E"/>
    <w:pPr>
      <w:tabs>
        <w:tab w:val="center" w:pos="4252"/>
        <w:tab w:val="right" w:pos="8504"/>
      </w:tabs>
      <w:spacing w:after="0" w:line="240" w:lineRule="auto"/>
    </w:pPr>
  </w:style>
  <w:style w:type="character" w:customStyle="1" w:styleId="CabealhoCarcter">
    <w:name w:val="Cabeçalho Carácter"/>
    <w:basedOn w:val="Tipodeletrapredefinidodopargrafo"/>
    <w:link w:val="Cabealho"/>
    <w:rsid w:val="001E2D1E"/>
  </w:style>
  <w:style w:type="paragraph" w:styleId="Rodap">
    <w:name w:val="footer"/>
    <w:basedOn w:val="Normal"/>
    <w:link w:val="RodapCarcter"/>
    <w:uiPriority w:val="99"/>
    <w:unhideWhenUsed/>
    <w:rsid w:val="001E2D1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E2D1E"/>
  </w:style>
  <w:style w:type="character" w:customStyle="1" w:styleId="MenoNoResolvida1">
    <w:name w:val="Menção Não Resolvida1"/>
    <w:basedOn w:val="Tipodeletrapredefinidodopargrafo"/>
    <w:uiPriority w:val="99"/>
    <w:semiHidden/>
    <w:unhideWhenUsed/>
    <w:rsid w:val="001A290B"/>
    <w:rPr>
      <w:color w:val="808080"/>
      <w:shd w:val="clear" w:color="auto" w:fill="E6E6E6"/>
    </w:rPr>
  </w:style>
  <w:style w:type="character" w:customStyle="1" w:styleId="extras">
    <w:name w:val="extras"/>
    <w:basedOn w:val="Tipodeletrapredefinidodopargrafo"/>
    <w:rsid w:val="00782E60"/>
  </w:style>
  <w:style w:type="character" w:styleId="Hiperligaovisitada">
    <w:name w:val="FollowedHyperlink"/>
    <w:basedOn w:val="Tipodeletrapredefinidodopargrafo"/>
    <w:uiPriority w:val="99"/>
    <w:semiHidden/>
    <w:unhideWhenUsed/>
    <w:rsid w:val="00AC68E3"/>
    <w:rPr>
      <w:color w:val="954F72" w:themeColor="followedHyperlink"/>
      <w:u w:val="single"/>
    </w:rPr>
  </w:style>
  <w:style w:type="paragraph" w:styleId="Ttulo">
    <w:name w:val="Title"/>
    <w:basedOn w:val="Normal"/>
    <w:link w:val="TtuloCarcter"/>
    <w:uiPriority w:val="10"/>
    <w:qFormat/>
    <w:rsid w:val="00F212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Carcter">
    <w:name w:val="Título Carácter"/>
    <w:basedOn w:val="Tipodeletrapredefinidodopargrafo"/>
    <w:link w:val="Ttulo"/>
    <w:uiPriority w:val="10"/>
    <w:rsid w:val="00F2122E"/>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F2122E"/>
    <w:rPr>
      <w:b/>
      <w:bCs/>
    </w:rPr>
  </w:style>
  <w:style w:type="character" w:styleId="nfase">
    <w:name w:val="Emphasis"/>
    <w:basedOn w:val="Tipodeletrapredefinidodopargrafo"/>
    <w:uiPriority w:val="20"/>
    <w:qFormat/>
    <w:rsid w:val="00BD146A"/>
    <w:rPr>
      <w:i/>
      <w:iCs/>
    </w:rPr>
  </w:style>
  <w:style w:type="paragraph" w:styleId="SemEspaamento">
    <w:name w:val="No Spacing"/>
    <w:uiPriority w:val="1"/>
    <w:qFormat/>
    <w:rsid w:val="000342B0"/>
    <w:pPr>
      <w:spacing w:after="0" w:line="240" w:lineRule="auto"/>
    </w:pPr>
  </w:style>
  <w:style w:type="numbering" w:customStyle="1" w:styleId="Semlista1">
    <w:name w:val="Sem lista1"/>
    <w:next w:val="Semlista"/>
    <w:uiPriority w:val="99"/>
    <w:semiHidden/>
    <w:unhideWhenUsed/>
    <w:rsid w:val="008E5C67"/>
  </w:style>
  <w:style w:type="table" w:customStyle="1" w:styleId="Tabelacomgrelha1">
    <w:name w:val="Tabela com grelha1"/>
    <w:basedOn w:val="Tabelanormal"/>
    <w:next w:val="Tabelacomgrelha"/>
    <w:rsid w:val="008E5C67"/>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arter1">
    <w:name w:val="Texto de comentário Caráter1"/>
    <w:uiPriority w:val="99"/>
    <w:rsid w:val="008E5C67"/>
    <w:rPr>
      <w:rFonts w:ascii="Calibri" w:eastAsia="Calibri" w:hAnsi="Calibri" w:cs="Times New Roman"/>
      <w:lang w:eastAsia="en-US"/>
    </w:rPr>
  </w:style>
  <w:style w:type="paragraph" w:styleId="Corpodetexto">
    <w:name w:val="Body Text"/>
    <w:basedOn w:val="Normal"/>
    <w:link w:val="CorpodetextoCarcter"/>
    <w:rsid w:val="008E5C67"/>
    <w:pPr>
      <w:spacing w:after="0" w:line="240" w:lineRule="auto"/>
    </w:pPr>
    <w:rPr>
      <w:rFonts w:ascii="Times New Roman" w:eastAsia="Times New Roman" w:hAnsi="Times New Roman" w:cs="Times New Roman"/>
      <w:sz w:val="24"/>
      <w:szCs w:val="20"/>
      <w:lang w:eastAsia="pt-PT"/>
    </w:rPr>
  </w:style>
  <w:style w:type="character" w:customStyle="1" w:styleId="CorpodetextoCarcter">
    <w:name w:val="Corpo de texto Carácter"/>
    <w:basedOn w:val="Tipodeletrapredefinidodopargrafo"/>
    <w:link w:val="Corpodetexto"/>
    <w:rsid w:val="008E5C67"/>
    <w:rPr>
      <w:rFonts w:ascii="Times New Roman" w:eastAsia="Times New Roman" w:hAnsi="Times New Roman" w:cs="Times New Roman"/>
      <w:sz w:val="24"/>
      <w:szCs w:val="20"/>
      <w:lang w:eastAsia="pt-PT"/>
    </w:rPr>
  </w:style>
  <w:style w:type="character" w:customStyle="1" w:styleId="Cabealho6Carcter">
    <w:name w:val="Cabeçalho 6 Carácter"/>
    <w:basedOn w:val="Tipodeletrapredefinidodopargrafo"/>
    <w:link w:val="Cabealho6"/>
    <w:uiPriority w:val="9"/>
    <w:semiHidden/>
    <w:rsid w:val="009C760F"/>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61180">
      <w:bodyDiv w:val="1"/>
      <w:marLeft w:val="0"/>
      <w:marRight w:val="0"/>
      <w:marTop w:val="0"/>
      <w:marBottom w:val="0"/>
      <w:divBdr>
        <w:top w:val="none" w:sz="0" w:space="0" w:color="auto"/>
        <w:left w:val="none" w:sz="0" w:space="0" w:color="auto"/>
        <w:bottom w:val="none" w:sz="0" w:space="0" w:color="auto"/>
        <w:right w:val="none" w:sz="0" w:space="0" w:color="auto"/>
      </w:divBdr>
    </w:div>
    <w:div w:id="345905308">
      <w:bodyDiv w:val="1"/>
      <w:marLeft w:val="0"/>
      <w:marRight w:val="0"/>
      <w:marTop w:val="0"/>
      <w:marBottom w:val="0"/>
      <w:divBdr>
        <w:top w:val="none" w:sz="0" w:space="0" w:color="auto"/>
        <w:left w:val="none" w:sz="0" w:space="0" w:color="auto"/>
        <w:bottom w:val="none" w:sz="0" w:space="0" w:color="auto"/>
        <w:right w:val="none" w:sz="0" w:space="0" w:color="auto"/>
      </w:divBdr>
    </w:div>
    <w:div w:id="369114615">
      <w:bodyDiv w:val="1"/>
      <w:marLeft w:val="0"/>
      <w:marRight w:val="0"/>
      <w:marTop w:val="0"/>
      <w:marBottom w:val="0"/>
      <w:divBdr>
        <w:top w:val="none" w:sz="0" w:space="0" w:color="auto"/>
        <w:left w:val="none" w:sz="0" w:space="0" w:color="auto"/>
        <w:bottom w:val="none" w:sz="0" w:space="0" w:color="auto"/>
        <w:right w:val="none" w:sz="0" w:space="0" w:color="auto"/>
      </w:divBdr>
      <w:divsChild>
        <w:div w:id="1944723935">
          <w:marLeft w:val="0"/>
          <w:marRight w:val="0"/>
          <w:marTop w:val="0"/>
          <w:marBottom w:val="0"/>
          <w:divBdr>
            <w:top w:val="none" w:sz="0" w:space="0" w:color="auto"/>
            <w:left w:val="none" w:sz="0" w:space="0" w:color="auto"/>
            <w:bottom w:val="none" w:sz="0" w:space="0" w:color="auto"/>
            <w:right w:val="none" w:sz="0" w:space="0" w:color="auto"/>
          </w:divBdr>
        </w:div>
      </w:divsChild>
    </w:div>
    <w:div w:id="564871910">
      <w:bodyDiv w:val="1"/>
      <w:marLeft w:val="0"/>
      <w:marRight w:val="0"/>
      <w:marTop w:val="0"/>
      <w:marBottom w:val="0"/>
      <w:divBdr>
        <w:top w:val="none" w:sz="0" w:space="0" w:color="auto"/>
        <w:left w:val="none" w:sz="0" w:space="0" w:color="auto"/>
        <w:bottom w:val="none" w:sz="0" w:space="0" w:color="auto"/>
        <w:right w:val="none" w:sz="0" w:space="0" w:color="auto"/>
      </w:divBdr>
    </w:div>
    <w:div w:id="653144696">
      <w:bodyDiv w:val="1"/>
      <w:marLeft w:val="0"/>
      <w:marRight w:val="0"/>
      <w:marTop w:val="0"/>
      <w:marBottom w:val="0"/>
      <w:divBdr>
        <w:top w:val="none" w:sz="0" w:space="0" w:color="auto"/>
        <w:left w:val="none" w:sz="0" w:space="0" w:color="auto"/>
        <w:bottom w:val="none" w:sz="0" w:space="0" w:color="auto"/>
        <w:right w:val="none" w:sz="0" w:space="0" w:color="auto"/>
      </w:divBdr>
    </w:div>
    <w:div w:id="653874420">
      <w:bodyDiv w:val="1"/>
      <w:marLeft w:val="0"/>
      <w:marRight w:val="0"/>
      <w:marTop w:val="0"/>
      <w:marBottom w:val="0"/>
      <w:divBdr>
        <w:top w:val="none" w:sz="0" w:space="0" w:color="auto"/>
        <w:left w:val="none" w:sz="0" w:space="0" w:color="auto"/>
        <w:bottom w:val="none" w:sz="0" w:space="0" w:color="auto"/>
        <w:right w:val="none" w:sz="0" w:space="0" w:color="auto"/>
      </w:divBdr>
    </w:div>
    <w:div w:id="945036954">
      <w:bodyDiv w:val="1"/>
      <w:marLeft w:val="0"/>
      <w:marRight w:val="0"/>
      <w:marTop w:val="0"/>
      <w:marBottom w:val="0"/>
      <w:divBdr>
        <w:top w:val="none" w:sz="0" w:space="0" w:color="auto"/>
        <w:left w:val="none" w:sz="0" w:space="0" w:color="auto"/>
        <w:bottom w:val="none" w:sz="0" w:space="0" w:color="auto"/>
        <w:right w:val="none" w:sz="0" w:space="0" w:color="auto"/>
      </w:divBdr>
    </w:div>
    <w:div w:id="995187932">
      <w:bodyDiv w:val="1"/>
      <w:marLeft w:val="0"/>
      <w:marRight w:val="0"/>
      <w:marTop w:val="0"/>
      <w:marBottom w:val="0"/>
      <w:divBdr>
        <w:top w:val="none" w:sz="0" w:space="0" w:color="auto"/>
        <w:left w:val="none" w:sz="0" w:space="0" w:color="auto"/>
        <w:bottom w:val="none" w:sz="0" w:space="0" w:color="auto"/>
        <w:right w:val="none" w:sz="0" w:space="0" w:color="auto"/>
      </w:divBdr>
    </w:div>
    <w:div w:id="1018117027">
      <w:bodyDiv w:val="1"/>
      <w:marLeft w:val="0"/>
      <w:marRight w:val="0"/>
      <w:marTop w:val="0"/>
      <w:marBottom w:val="0"/>
      <w:divBdr>
        <w:top w:val="none" w:sz="0" w:space="0" w:color="auto"/>
        <w:left w:val="none" w:sz="0" w:space="0" w:color="auto"/>
        <w:bottom w:val="none" w:sz="0" w:space="0" w:color="auto"/>
        <w:right w:val="none" w:sz="0" w:space="0" w:color="auto"/>
      </w:divBdr>
    </w:div>
    <w:div w:id="1109474881">
      <w:bodyDiv w:val="1"/>
      <w:marLeft w:val="0"/>
      <w:marRight w:val="0"/>
      <w:marTop w:val="0"/>
      <w:marBottom w:val="0"/>
      <w:divBdr>
        <w:top w:val="none" w:sz="0" w:space="0" w:color="auto"/>
        <w:left w:val="none" w:sz="0" w:space="0" w:color="auto"/>
        <w:bottom w:val="none" w:sz="0" w:space="0" w:color="auto"/>
        <w:right w:val="none" w:sz="0" w:space="0" w:color="auto"/>
      </w:divBdr>
      <w:divsChild>
        <w:div w:id="656495567">
          <w:marLeft w:val="0"/>
          <w:marRight w:val="0"/>
          <w:marTop w:val="0"/>
          <w:marBottom w:val="0"/>
          <w:divBdr>
            <w:top w:val="none" w:sz="0" w:space="0" w:color="auto"/>
            <w:left w:val="none" w:sz="0" w:space="0" w:color="auto"/>
            <w:bottom w:val="none" w:sz="0" w:space="0" w:color="auto"/>
            <w:right w:val="none" w:sz="0" w:space="0" w:color="auto"/>
          </w:divBdr>
        </w:div>
      </w:divsChild>
    </w:div>
    <w:div w:id="1189485549">
      <w:bodyDiv w:val="1"/>
      <w:marLeft w:val="0"/>
      <w:marRight w:val="0"/>
      <w:marTop w:val="0"/>
      <w:marBottom w:val="0"/>
      <w:divBdr>
        <w:top w:val="none" w:sz="0" w:space="0" w:color="auto"/>
        <w:left w:val="none" w:sz="0" w:space="0" w:color="auto"/>
        <w:bottom w:val="none" w:sz="0" w:space="0" w:color="auto"/>
        <w:right w:val="none" w:sz="0" w:space="0" w:color="auto"/>
      </w:divBdr>
    </w:div>
    <w:div w:id="1245064957">
      <w:bodyDiv w:val="1"/>
      <w:marLeft w:val="0"/>
      <w:marRight w:val="0"/>
      <w:marTop w:val="0"/>
      <w:marBottom w:val="0"/>
      <w:divBdr>
        <w:top w:val="none" w:sz="0" w:space="0" w:color="auto"/>
        <w:left w:val="none" w:sz="0" w:space="0" w:color="auto"/>
        <w:bottom w:val="none" w:sz="0" w:space="0" w:color="auto"/>
        <w:right w:val="none" w:sz="0" w:space="0" w:color="auto"/>
      </w:divBdr>
    </w:div>
    <w:div w:id="1449932856">
      <w:bodyDiv w:val="1"/>
      <w:marLeft w:val="0"/>
      <w:marRight w:val="0"/>
      <w:marTop w:val="0"/>
      <w:marBottom w:val="0"/>
      <w:divBdr>
        <w:top w:val="none" w:sz="0" w:space="0" w:color="auto"/>
        <w:left w:val="none" w:sz="0" w:space="0" w:color="auto"/>
        <w:bottom w:val="none" w:sz="0" w:space="0" w:color="auto"/>
        <w:right w:val="none" w:sz="0" w:space="0" w:color="auto"/>
      </w:divBdr>
    </w:div>
    <w:div w:id="1672945950">
      <w:bodyDiv w:val="1"/>
      <w:marLeft w:val="0"/>
      <w:marRight w:val="0"/>
      <w:marTop w:val="0"/>
      <w:marBottom w:val="0"/>
      <w:divBdr>
        <w:top w:val="none" w:sz="0" w:space="0" w:color="auto"/>
        <w:left w:val="none" w:sz="0" w:space="0" w:color="auto"/>
        <w:bottom w:val="none" w:sz="0" w:space="0" w:color="auto"/>
        <w:right w:val="none" w:sz="0" w:space="0" w:color="auto"/>
      </w:divBdr>
    </w:div>
    <w:div w:id="1746755199">
      <w:bodyDiv w:val="1"/>
      <w:marLeft w:val="0"/>
      <w:marRight w:val="0"/>
      <w:marTop w:val="0"/>
      <w:marBottom w:val="0"/>
      <w:divBdr>
        <w:top w:val="none" w:sz="0" w:space="0" w:color="auto"/>
        <w:left w:val="none" w:sz="0" w:space="0" w:color="auto"/>
        <w:bottom w:val="none" w:sz="0" w:space="0" w:color="auto"/>
        <w:right w:val="none" w:sz="0" w:space="0" w:color="auto"/>
      </w:divBdr>
    </w:div>
    <w:div w:id="1776512303">
      <w:bodyDiv w:val="1"/>
      <w:marLeft w:val="0"/>
      <w:marRight w:val="0"/>
      <w:marTop w:val="0"/>
      <w:marBottom w:val="0"/>
      <w:divBdr>
        <w:top w:val="none" w:sz="0" w:space="0" w:color="auto"/>
        <w:left w:val="none" w:sz="0" w:space="0" w:color="auto"/>
        <w:bottom w:val="none" w:sz="0" w:space="0" w:color="auto"/>
        <w:right w:val="none" w:sz="0" w:space="0" w:color="auto"/>
      </w:divBdr>
      <w:divsChild>
        <w:div w:id="1861426985">
          <w:marLeft w:val="0"/>
          <w:marRight w:val="0"/>
          <w:marTop w:val="100"/>
          <w:marBottom w:val="100"/>
          <w:divBdr>
            <w:top w:val="none" w:sz="0" w:space="0" w:color="auto"/>
            <w:left w:val="none" w:sz="0" w:space="0" w:color="auto"/>
            <w:bottom w:val="none" w:sz="0" w:space="0" w:color="auto"/>
            <w:right w:val="none" w:sz="0" w:space="0" w:color="auto"/>
          </w:divBdr>
          <w:divsChild>
            <w:div w:id="1830637720">
              <w:marLeft w:val="0"/>
              <w:marRight w:val="0"/>
              <w:marTop w:val="0"/>
              <w:marBottom w:val="0"/>
              <w:divBdr>
                <w:top w:val="none" w:sz="0" w:space="0" w:color="auto"/>
                <w:left w:val="none" w:sz="0" w:space="0" w:color="auto"/>
                <w:bottom w:val="none" w:sz="0" w:space="0" w:color="auto"/>
                <w:right w:val="none" w:sz="0" w:space="0" w:color="auto"/>
              </w:divBdr>
              <w:divsChild>
                <w:div w:id="336232169">
                  <w:marLeft w:val="0"/>
                  <w:marRight w:val="0"/>
                  <w:marTop w:val="0"/>
                  <w:marBottom w:val="75"/>
                  <w:divBdr>
                    <w:top w:val="none" w:sz="0" w:space="0" w:color="auto"/>
                    <w:left w:val="none" w:sz="0" w:space="0" w:color="auto"/>
                    <w:bottom w:val="none" w:sz="0" w:space="0" w:color="auto"/>
                    <w:right w:val="none" w:sz="0" w:space="0" w:color="auto"/>
                  </w:divBdr>
                  <w:divsChild>
                    <w:div w:id="1750616096">
                      <w:marLeft w:val="0"/>
                      <w:marRight w:val="0"/>
                      <w:marTop w:val="0"/>
                      <w:marBottom w:val="0"/>
                      <w:divBdr>
                        <w:top w:val="none" w:sz="0" w:space="0" w:color="auto"/>
                        <w:left w:val="none" w:sz="0" w:space="0" w:color="auto"/>
                        <w:bottom w:val="none" w:sz="0" w:space="0" w:color="auto"/>
                        <w:right w:val="none" w:sz="0" w:space="0" w:color="auto"/>
                      </w:divBdr>
                      <w:divsChild>
                        <w:div w:id="822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18371">
      <w:bodyDiv w:val="1"/>
      <w:marLeft w:val="0"/>
      <w:marRight w:val="0"/>
      <w:marTop w:val="0"/>
      <w:marBottom w:val="0"/>
      <w:divBdr>
        <w:top w:val="none" w:sz="0" w:space="0" w:color="auto"/>
        <w:left w:val="none" w:sz="0" w:space="0" w:color="auto"/>
        <w:bottom w:val="none" w:sz="0" w:space="0" w:color="auto"/>
        <w:right w:val="none" w:sz="0" w:space="0" w:color="auto"/>
      </w:divBdr>
    </w:div>
    <w:div w:id="208156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casacomum.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B12E1-41CD-461A-9FD3-F6B6E23B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11</Pages>
  <Words>5498</Words>
  <Characters>29691</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Fátima Freitas Gomes</dc:creator>
  <cp:keywords/>
  <dc:description/>
  <cp:lastModifiedBy>Master</cp:lastModifiedBy>
  <cp:revision>41</cp:revision>
  <dcterms:created xsi:type="dcterms:W3CDTF">2018-11-29T15:30:00Z</dcterms:created>
  <dcterms:modified xsi:type="dcterms:W3CDTF">2023-03-20T15:41:00Z</dcterms:modified>
</cp:coreProperties>
</file>