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0430E1" w14:paraId="436B2EA9" w14:textId="77777777" w:rsidTr="002705E4">
        <w:tc>
          <w:tcPr>
            <w:tcW w:w="10173" w:type="dxa"/>
            <w:tcBorders>
              <w:top w:val="single" w:sz="4" w:space="0" w:color="000000"/>
              <w:left w:val="single" w:sz="4" w:space="0" w:color="000000"/>
              <w:bottom w:val="single" w:sz="4" w:space="0" w:color="000000"/>
              <w:right w:val="single" w:sz="4" w:space="0" w:color="000000"/>
            </w:tcBorders>
          </w:tcPr>
          <w:p w14:paraId="7BAC183C" w14:textId="77777777" w:rsidR="000430E1" w:rsidRDefault="000430E1" w:rsidP="000430E1">
            <w:pPr>
              <w:jc w:val="center"/>
              <w:rPr>
                <w:rFonts w:ascii="Calibri" w:eastAsia="Calibri" w:hAnsi="Calibri"/>
                <w:b/>
              </w:rPr>
            </w:pPr>
            <w:bookmarkStart w:id="0" w:name="_Hlk527319683"/>
            <w:r>
              <w:rPr>
                <w:noProof/>
                <w:lang w:eastAsia="pt-PT"/>
              </w:rPr>
              <w:drawing>
                <wp:anchor distT="0" distB="0" distL="114300" distR="114300" simplePos="0" relativeHeight="251664896" behindDoc="1" locked="0" layoutInCell="1" allowOverlap="1" wp14:anchorId="01E9F05A" wp14:editId="06B64FD7">
                  <wp:simplePos x="0" y="0"/>
                  <wp:positionH relativeFrom="column">
                    <wp:posOffset>72390</wp:posOffset>
                  </wp:positionH>
                  <wp:positionV relativeFrom="paragraph">
                    <wp:posOffset>46355</wp:posOffset>
                  </wp:positionV>
                  <wp:extent cx="1152525" cy="762000"/>
                  <wp:effectExtent l="0" t="0" r="9525" b="0"/>
                  <wp:wrapNone/>
                  <wp:docPr id="10" name="Imagem 10" descr="lo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pic:spPr>
                      </pic:pic>
                    </a:graphicData>
                  </a:graphic>
                  <wp14:sizeRelH relativeFrom="page">
                    <wp14:pctWidth>0</wp14:pctWidth>
                  </wp14:sizeRelH>
                  <wp14:sizeRelV relativeFrom="page">
                    <wp14:pctHeight>0</wp14:pctHeight>
                  </wp14:sizeRelV>
                </wp:anchor>
              </w:drawing>
            </w:r>
            <w:r>
              <w:rPr>
                <w:b/>
              </w:rPr>
              <w:t>ESCOLA SECUNDÁRIA DE SERPA</w:t>
            </w:r>
          </w:p>
          <w:p w14:paraId="142AC00B" w14:textId="77777777" w:rsidR="000430E1" w:rsidRDefault="000430E1" w:rsidP="000430E1">
            <w:pPr>
              <w:tabs>
                <w:tab w:val="left" w:pos="1005"/>
              </w:tabs>
              <w:rPr>
                <w:b/>
              </w:rPr>
            </w:pPr>
            <w:r>
              <w:rPr>
                <w:b/>
              </w:rPr>
              <w:tab/>
            </w:r>
          </w:p>
          <w:p w14:paraId="47161E6B" w14:textId="77777777" w:rsidR="000430E1" w:rsidRPr="009A703D" w:rsidRDefault="000430E1" w:rsidP="000430E1">
            <w:pPr>
              <w:jc w:val="center"/>
              <w:rPr>
                <w:b/>
              </w:rPr>
            </w:pPr>
            <w:r>
              <w:rPr>
                <w:b/>
              </w:rPr>
              <w:t>FICHA DE AVALIAÇÃO DE HISTÓRIA</w:t>
            </w:r>
          </w:p>
          <w:p w14:paraId="3699C018" w14:textId="77777777" w:rsidR="000430E1" w:rsidRDefault="000430E1" w:rsidP="000430E1">
            <w:pPr>
              <w:jc w:val="center"/>
            </w:pPr>
            <w:r>
              <w:rPr>
                <w:b/>
              </w:rPr>
              <w:t xml:space="preserve">                                                           HISTÓRIA – 12ºANO Turma C                </w:t>
            </w:r>
            <w:r>
              <w:t>Ano letivo 2022/2023</w:t>
            </w:r>
          </w:p>
        </w:tc>
      </w:tr>
    </w:tbl>
    <w:p w14:paraId="4F79B7B4" w14:textId="40F33522" w:rsidR="000430E1" w:rsidRPr="002705E4" w:rsidRDefault="002705E4" w:rsidP="002705E4">
      <w:pPr>
        <w:rPr>
          <w:rFonts w:eastAsia="Calibri" w:cs="Times New Roman"/>
          <w:b/>
          <w:sz w:val="20"/>
          <w:szCs w:val="20"/>
        </w:rPr>
      </w:pPr>
      <w:bookmarkStart w:id="1" w:name="_Hlk127548331"/>
      <w:bookmarkEnd w:id="0"/>
      <w:r>
        <w:rPr>
          <w:rFonts w:eastAsia="Calibri" w:cs="Times New Roman"/>
          <w:b/>
          <w:sz w:val="20"/>
          <w:szCs w:val="20"/>
        </w:rPr>
        <w:t xml:space="preserve">                                                                                                           </w:t>
      </w:r>
      <w:r w:rsidR="007A6CF1">
        <w:rPr>
          <w:rFonts w:ascii="Arial Narrow" w:eastAsia="Calibri" w:hAnsi="Arial Narrow" w:cs="Times New Roman"/>
          <w:b/>
        </w:rPr>
        <w:t xml:space="preserve">  </w:t>
      </w:r>
      <w:r w:rsidR="000430E1" w:rsidRPr="000430E1">
        <w:rPr>
          <w:rFonts w:ascii="Arial Narrow" w:eastAsia="Calibri" w:hAnsi="Arial Narrow" w:cs="Times New Roman"/>
          <w:b/>
        </w:rPr>
        <w:t>Grupo I</w:t>
      </w:r>
      <w:r w:rsidR="007A6CF1">
        <w:rPr>
          <w:rFonts w:ascii="Arial Narrow" w:eastAsia="Calibri" w:hAnsi="Arial Narrow" w:cs="Times New Roman"/>
          <w:b/>
        </w:rPr>
        <w:t xml:space="preserve">                       </w:t>
      </w:r>
      <w:r>
        <w:rPr>
          <w:rFonts w:ascii="Arial Narrow" w:eastAsia="Calibri" w:hAnsi="Arial Narrow" w:cs="Times New Roman"/>
          <w:b/>
        </w:rPr>
        <w:t xml:space="preserve">                              </w:t>
      </w:r>
      <w:r w:rsidR="007A6CF1">
        <w:rPr>
          <w:rFonts w:ascii="Arial Narrow" w:eastAsia="Calibri" w:hAnsi="Arial Narrow" w:cs="Times New Roman"/>
          <w:b/>
        </w:rPr>
        <w:t xml:space="preserve">  Versão A</w:t>
      </w:r>
    </w:p>
    <w:bookmarkEnd w:id="1"/>
    <w:p w14:paraId="3B688A35" w14:textId="77777777" w:rsidR="006B4332" w:rsidRPr="0030417F" w:rsidRDefault="006B4332" w:rsidP="00BC4E03">
      <w:pPr>
        <w:spacing w:after="0" w:line="240" w:lineRule="auto"/>
        <w:jc w:val="center"/>
        <w:rPr>
          <w:rFonts w:eastAsia="Times New Roman" w:cs="Times New Roman"/>
          <w:lang w:eastAsia="pt-PT"/>
        </w:rPr>
      </w:pPr>
    </w:p>
    <w:p w14:paraId="56BCB711" w14:textId="77777777" w:rsidR="00650DA7" w:rsidRPr="00650DA7" w:rsidRDefault="00650DA7" w:rsidP="00BC4E03">
      <w:pPr>
        <w:spacing w:after="0" w:line="240" w:lineRule="auto"/>
        <w:jc w:val="center"/>
        <w:rPr>
          <w:b/>
          <w:bCs/>
        </w:rPr>
      </w:pPr>
      <w:r w:rsidRPr="00650DA7">
        <w:rPr>
          <w:b/>
          <w:bCs/>
        </w:rPr>
        <w:t>A INTEGRAÇÃO DA PENÍNSULA IBÉRICA NO IMPÉRIO ROMANO</w:t>
      </w:r>
    </w:p>
    <w:p w14:paraId="30AB35A2" w14:textId="32F9E20C" w:rsidR="00650DA7" w:rsidRDefault="00650DA7" w:rsidP="00BC4E03">
      <w:pPr>
        <w:spacing w:after="0" w:line="240" w:lineRule="auto"/>
        <w:jc w:val="center"/>
        <w:rPr>
          <w:b/>
          <w:bCs/>
        </w:rPr>
      </w:pPr>
      <w:r w:rsidRPr="00650DA7">
        <w:rPr>
          <w:b/>
          <w:bCs/>
        </w:rPr>
        <w:t xml:space="preserve"> </w:t>
      </w:r>
      <w:proofErr w:type="spellStart"/>
      <w:r w:rsidRPr="00650DA7">
        <w:rPr>
          <w:b/>
          <w:bCs/>
        </w:rPr>
        <w:t>Tongóbriga</w:t>
      </w:r>
      <w:proofErr w:type="spellEnd"/>
      <w:r w:rsidRPr="00650DA7">
        <w:rPr>
          <w:b/>
          <w:bCs/>
        </w:rPr>
        <w:t xml:space="preserve">*, um exemplo de romanização </w:t>
      </w:r>
    </w:p>
    <w:p w14:paraId="3761AA52" w14:textId="77777777" w:rsidR="00650DA7" w:rsidRPr="00650DA7" w:rsidRDefault="00650DA7" w:rsidP="00BC4E03">
      <w:pPr>
        <w:spacing w:after="0" w:line="240" w:lineRule="auto"/>
        <w:jc w:val="center"/>
        <w:rPr>
          <w:b/>
          <w:bCs/>
        </w:rPr>
      </w:pPr>
    </w:p>
    <w:p w14:paraId="0DF9A4A7" w14:textId="77777777" w:rsidR="00650DA7" w:rsidRDefault="00650DA7" w:rsidP="00650DA7">
      <w:pPr>
        <w:spacing w:after="0" w:line="240" w:lineRule="auto"/>
        <w:jc w:val="both"/>
      </w:pPr>
      <w:r>
        <w:t xml:space="preserve"> A escavação permitiu identificar as ruínas de </w:t>
      </w:r>
      <w:proofErr w:type="spellStart"/>
      <w:r>
        <w:t>Tongóbriga</w:t>
      </w:r>
      <w:proofErr w:type="spellEnd"/>
      <w:r>
        <w:t xml:space="preserve"> e permitiu afirmar que, no final do século I, e ainda no século II, surgiu uma urbe, a cidade, como organismo socioeconómico que concentrou não só elementos «residenciais» mas também uma produção artesanal especializada e, certamente, atividades sistemáticas de «troca» que justificaram a construção do fórum e de outros edifícios públicos. </w:t>
      </w:r>
    </w:p>
    <w:p w14:paraId="3FED3EE6" w14:textId="77777777" w:rsidR="00650DA7" w:rsidRDefault="00650DA7" w:rsidP="00650DA7">
      <w:pPr>
        <w:spacing w:after="0" w:line="240" w:lineRule="auto"/>
        <w:jc w:val="both"/>
      </w:pPr>
      <w:r>
        <w:t xml:space="preserve">    As cidades que os Romanos implantavam nas províncias eram uma novidade muito marcante para essas regiões, não só porque obrigavam a novos tipos e formas de habitação, mas também porque contribuíam para transformar o modo de vida tradicional. O urbanismo foi um poderoso instrumento político [...].</w:t>
      </w:r>
    </w:p>
    <w:p w14:paraId="1883F037" w14:textId="4683B17D" w:rsidR="00650DA7" w:rsidRDefault="00BD149A" w:rsidP="00650DA7">
      <w:pPr>
        <w:spacing w:after="0" w:line="240" w:lineRule="auto"/>
        <w:jc w:val="both"/>
      </w:pPr>
      <w:r>
        <w:t xml:space="preserve">   </w:t>
      </w:r>
      <w:r w:rsidR="00650DA7">
        <w:t xml:space="preserve"> Esta noção de transformação toma particular relevo na região do vale do rio Douro, se nos recordarmos do que Estrabão escreveu sobre os povos desta região da Ibéria: «e os últimos são os Calaicos, que ocupam em grande parte as montanhas. [...] A rudeza e o selvagismo destes povos resultam não só dos seus costumes guerreiros, mas também do seu afastamento». [...]</w:t>
      </w:r>
    </w:p>
    <w:p w14:paraId="46D9C512" w14:textId="4900429B" w:rsidR="00650DA7" w:rsidRDefault="00BD149A" w:rsidP="00650DA7">
      <w:pPr>
        <w:spacing w:after="0" w:line="240" w:lineRule="auto"/>
        <w:jc w:val="both"/>
      </w:pPr>
      <w:r>
        <w:t xml:space="preserve">  </w:t>
      </w:r>
      <w:r w:rsidR="00650DA7">
        <w:t xml:space="preserve"> Se o imperador </w:t>
      </w:r>
      <w:proofErr w:type="spellStart"/>
      <w:r w:rsidR="00650DA7">
        <w:t>Otávio</w:t>
      </w:r>
      <w:proofErr w:type="spellEnd"/>
      <w:r w:rsidR="00650DA7">
        <w:t xml:space="preserve"> César Augusto referiu o interesse na criação de uma província «</w:t>
      </w:r>
      <w:proofErr w:type="spellStart"/>
      <w:r w:rsidR="00650DA7">
        <w:t>Transduriana</w:t>
      </w:r>
      <w:proofErr w:type="spellEnd"/>
      <w:r w:rsidR="00650DA7">
        <w:t>», e tal não se concretizou, certo é que os Romanos procuraram atingir o limite atlântico do Império, conquistando-o e romanizando-o.</w:t>
      </w:r>
    </w:p>
    <w:p w14:paraId="64F328D8" w14:textId="25319960" w:rsidR="00650DA7" w:rsidRDefault="00650DA7" w:rsidP="00650DA7">
      <w:pPr>
        <w:spacing w:after="0" w:line="240" w:lineRule="auto"/>
        <w:jc w:val="center"/>
        <w:rPr>
          <w:sz w:val="18"/>
          <w:szCs w:val="18"/>
        </w:rPr>
      </w:pPr>
      <w:r>
        <w:rPr>
          <w:sz w:val="18"/>
          <w:szCs w:val="18"/>
        </w:rPr>
        <w:t xml:space="preserve">                                                                               </w:t>
      </w:r>
      <w:r w:rsidRPr="00650DA7">
        <w:rPr>
          <w:sz w:val="18"/>
          <w:szCs w:val="18"/>
        </w:rPr>
        <w:t xml:space="preserve"> Lino Tavares Dias, «</w:t>
      </w:r>
      <w:proofErr w:type="spellStart"/>
      <w:r w:rsidRPr="00650DA7">
        <w:rPr>
          <w:sz w:val="18"/>
          <w:szCs w:val="18"/>
        </w:rPr>
        <w:t>Tongobriga</w:t>
      </w:r>
      <w:proofErr w:type="spellEnd"/>
      <w:r w:rsidRPr="00650DA7">
        <w:rPr>
          <w:sz w:val="18"/>
          <w:szCs w:val="18"/>
        </w:rPr>
        <w:t xml:space="preserve">, a cidade que há no futuro...», in Charles Rocha </w:t>
      </w:r>
      <w:proofErr w:type="spellStart"/>
      <w:r w:rsidRPr="00650DA7">
        <w:rPr>
          <w:sz w:val="18"/>
          <w:szCs w:val="18"/>
        </w:rPr>
        <w:t>et</w:t>
      </w:r>
      <w:proofErr w:type="spellEnd"/>
      <w:r w:rsidRPr="00650DA7">
        <w:rPr>
          <w:sz w:val="18"/>
          <w:szCs w:val="18"/>
        </w:rPr>
        <w:t>. al.,</w:t>
      </w:r>
    </w:p>
    <w:p w14:paraId="20AB2746" w14:textId="5F72E3AC" w:rsidR="00650DA7" w:rsidRDefault="00650DA7" w:rsidP="00650DA7">
      <w:pPr>
        <w:spacing w:after="0" w:line="240" w:lineRule="auto"/>
        <w:jc w:val="right"/>
        <w:rPr>
          <w:sz w:val="18"/>
          <w:szCs w:val="18"/>
        </w:rPr>
      </w:pPr>
      <w:r w:rsidRPr="00650DA7">
        <w:rPr>
          <w:sz w:val="18"/>
          <w:szCs w:val="18"/>
        </w:rPr>
        <w:t xml:space="preserve"> </w:t>
      </w:r>
      <w:proofErr w:type="spellStart"/>
      <w:r w:rsidRPr="00650DA7">
        <w:rPr>
          <w:sz w:val="18"/>
          <w:szCs w:val="18"/>
        </w:rPr>
        <w:t>Tongobriga</w:t>
      </w:r>
      <w:proofErr w:type="spellEnd"/>
      <w:r w:rsidRPr="00650DA7">
        <w:rPr>
          <w:sz w:val="18"/>
          <w:szCs w:val="18"/>
        </w:rPr>
        <w:t xml:space="preserve"> – Reflexões sobre o seu desenho urbano, Porto, Edições Afrontamento, 2015, pp. 6-11 (texto adaptado).</w:t>
      </w:r>
    </w:p>
    <w:p w14:paraId="55952B54" w14:textId="77777777" w:rsidR="00650DA7" w:rsidRPr="00650DA7" w:rsidRDefault="00650DA7" w:rsidP="00650DA7">
      <w:pPr>
        <w:spacing w:after="0" w:line="240" w:lineRule="auto"/>
        <w:jc w:val="right"/>
        <w:rPr>
          <w:sz w:val="18"/>
          <w:szCs w:val="18"/>
        </w:rPr>
      </w:pPr>
    </w:p>
    <w:p w14:paraId="0366713A" w14:textId="77777777" w:rsidR="00650DA7" w:rsidRPr="00650DA7" w:rsidRDefault="00650DA7" w:rsidP="00650DA7">
      <w:pPr>
        <w:spacing w:after="0" w:line="240" w:lineRule="auto"/>
        <w:rPr>
          <w:sz w:val="18"/>
          <w:szCs w:val="18"/>
        </w:rPr>
      </w:pPr>
      <w:r w:rsidRPr="00650DA7">
        <w:rPr>
          <w:sz w:val="18"/>
          <w:szCs w:val="18"/>
        </w:rPr>
        <w:t xml:space="preserve"> * Cidade romana localizada onde atualmente se encontra a aldeia do Freixo, no concelho de Marco de Canavezes.</w:t>
      </w:r>
    </w:p>
    <w:p w14:paraId="2703F8E1" w14:textId="75A6E955" w:rsidR="00DF5A35" w:rsidRDefault="00650DA7" w:rsidP="00650DA7">
      <w:pPr>
        <w:spacing w:after="0" w:line="240" w:lineRule="auto"/>
        <w:rPr>
          <w:sz w:val="18"/>
          <w:szCs w:val="18"/>
        </w:rPr>
      </w:pPr>
      <w:r>
        <w:rPr>
          <w:sz w:val="18"/>
          <w:szCs w:val="18"/>
        </w:rPr>
        <w:t xml:space="preserve">  </w:t>
      </w:r>
    </w:p>
    <w:p w14:paraId="3197A10C" w14:textId="137AC969" w:rsidR="00650DA7" w:rsidRDefault="00650DA7" w:rsidP="00650DA7">
      <w:pPr>
        <w:spacing w:after="0" w:line="240" w:lineRule="auto"/>
      </w:pPr>
      <w:r>
        <w:t xml:space="preserve">1. </w:t>
      </w:r>
      <w:proofErr w:type="spellStart"/>
      <w:r w:rsidRPr="00650DA7">
        <w:rPr>
          <w:b/>
          <w:bCs/>
        </w:rPr>
        <w:t>Tongóbriga</w:t>
      </w:r>
      <w:proofErr w:type="spellEnd"/>
      <w:r w:rsidRPr="00650DA7">
        <w:rPr>
          <w:b/>
          <w:bCs/>
        </w:rPr>
        <w:t xml:space="preserve"> correspondia ao conceito romano de «urbe» (linha 2), isto é,</w:t>
      </w:r>
      <w:r w:rsidR="00C6277A">
        <w:rPr>
          <w:b/>
          <w:bCs/>
        </w:rPr>
        <w:t xml:space="preserve"> 10 Pontos</w:t>
      </w:r>
    </w:p>
    <w:p w14:paraId="1BAA9C13" w14:textId="77777777" w:rsidR="00650DA7" w:rsidRDefault="00650DA7" w:rsidP="00650DA7">
      <w:pPr>
        <w:spacing w:after="0" w:line="240" w:lineRule="auto"/>
      </w:pPr>
      <w:r>
        <w:t xml:space="preserve"> (A) uma área residencial de simples concentração de </w:t>
      </w:r>
      <w:proofErr w:type="spellStart"/>
      <w:r>
        <w:t>insulae</w:t>
      </w:r>
      <w:proofErr w:type="spellEnd"/>
      <w:r>
        <w:t>.</w:t>
      </w:r>
    </w:p>
    <w:p w14:paraId="52A0BC47" w14:textId="77777777" w:rsidR="00650DA7" w:rsidRDefault="00650DA7" w:rsidP="00650DA7">
      <w:pPr>
        <w:spacing w:after="0" w:line="240" w:lineRule="auto"/>
      </w:pPr>
      <w:r>
        <w:t xml:space="preserve"> (B) uma zona amuralhada situada numa elevação para garantir a defesa da comunidade.</w:t>
      </w:r>
    </w:p>
    <w:p w14:paraId="3F54D0DA" w14:textId="77777777" w:rsidR="00650DA7" w:rsidRDefault="00650DA7" w:rsidP="00650DA7">
      <w:pPr>
        <w:spacing w:after="0" w:line="240" w:lineRule="auto"/>
      </w:pPr>
      <w:r>
        <w:t xml:space="preserve"> (C) um território delimitado para satisfazer as necessidades coletivas dos seus habitantes.</w:t>
      </w:r>
    </w:p>
    <w:p w14:paraId="1F526634" w14:textId="2A3774B0" w:rsidR="00650DA7" w:rsidRDefault="00650DA7" w:rsidP="00650DA7">
      <w:pPr>
        <w:spacing w:after="0" w:line="240" w:lineRule="auto"/>
      </w:pPr>
      <w:r>
        <w:t xml:space="preserve"> (D) um espaço residencial maioritariamente composto por </w:t>
      </w:r>
      <w:proofErr w:type="spellStart"/>
      <w:r>
        <w:t>villae</w:t>
      </w:r>
      <w:proofErr w:type="spellEnd"/>
      <w:r>
        <w:t>.</w:t>
      </w:r>
    </w:p>
    <w:p w14:paraId="2C844A4C" w14:textId="6A231A17" w:rsidR="00650DA7" w:rsidRDefault="00650DA7" w:rsidP="00650DA7">
      <w:pPr>
        <w:spacing w:after="0" w:line="240" w:lineRule="auto"/>
      </w:pPr>
    </w:p>
    <w:p w14:paraId="48AA1787" w14:textId="40D69210" w:rsidR="00650DA7" w:rsidRPr="00650DA7" w:rsidRDefault="00650DA7" w:rsidP="00650DA7">
      <w:pPr>
        <w:spacing w:after="0" w:line="240" w:lineRule="auto"/>
        <w:rPr>
          <w:b/>
          <w:bCs/>
        </w:rPr>
      </w:pPr>
      <w:r w:rsidRPr="00650DA7">
        <w:rPr>
          <w:b/>
          <w:bCs/>
        </w:rPr>
        <w:t>2. A integração da Península Ibérica no espaço civilizacional romano foi facilitada pela</w:t>
      </w:r>
      <w:r w:rsidR="00C6277A">
        <w:rPr>
          <w:b/>
          <w:bCs/>
        </w:rPr>
        <w:t xml:space="preserve"> 10 Pontos</w:t>
      </w:r>
    </w:p>
    <w:p w14:paraId="2AABEC04" w14:textId="77777777" w:rsidR="00650DA7" w:rsidRDefault="00650DA7" w:rsidP="00650DA7">
      <w:pPr>
        <w:spacing w:after="0" w:line="240" w:lineRule="auto"/>
      </w:pPr>
      <w:r>
        <w:t xml:space="preserve"> (A) divisão administrativa em três províncias: Tarraconense, </w:t>
      </w:r>
      <w:proofErr w:type="spellStart"/>
      <w:r>
        <w:t>Transduriana</w:t>
      </w:r>
      <w:proofErr w:type="spellEnd"/>
      <w:r>
        <w:t xml:space="preserve"> e Gália.</w:t>
      </w:r>
    </w:p>
    <w:p w14:paraId="6AFE1EB3" w14:textId="77777777" w:rsidR="00650DA7" w:rsidRDefault="00650DA7" w:rsidP="00650DA7">
      <w:pPr>
        <w:spacing w:after="0" w:line="240" w:lineRule="auto"/>
      </w:pPr>
      <w:r>
        <w:t xml:space="preserve"> (B) difusão do latim entre os povos nativos e pela adoção do modelo da cidade de Roma.</w:t>
      </w:r>
    </w:p>
    <w:p w14:paraId="5E8880D7" w14:textId="77777777" w:rsidR="00650DA7" w:rsidRDefault="00650DA7" w:rsidP="00650DA7">
      <w:pPr>
        <w:spacing w:after="0" w:line="240" w:lineRule="auto"/>
      </w:pPr>
      <w:r>
        <w:t xml:space="preserve"> (C) repressão feita pelo exército e pela recusa de concessão de autonomia administrativa.</w:t>
      </w:r>
    </w:p>
    <w:p w14:paraId="5FACC9B2" w14:textId="67EDA01B" w:rsidR="00650DA7" w:rsidRDefault="00650DA7" w:rsidP="00650DA7">
      <w:pPr>
        <w:spacing w:after="0" w:line="240" w:lineRule="auto"/>
      </w:pPr>
      <w:r>
        <w:t xml:space="preserve"> (D) ocupação militar anterior por parte de outros povos: gregos, fenícios e cartagineses.</w:t>
      </w:r>
    </w:p>
    <w:p w14:paraId="22242B05" w14:textId="60932A7E" w:rsidR="00650DA7" w:rsidRDefault="00650DA7" w:rsidP="00650DA7">
      <w:pPr>
        <w:spacing w:after="0" w:line="240" w:lineRule="auto"/>
      </w:pPr>
    </w:p>
    <w:p w14:paraId="13D6E52D" w14:textId="77777777" w:rsidR="00BD149A" w:rsidRDefault="00650DA7" w:rsidP="00650DA7">
      <w:pPr>
        <w:spacing w:after="0" w:line="240" w:lineRule="auto"/>
        <w:rPr>
          <w:b/>
          <w:bCs/>
        </w:rPr>
      </w:pPr>
      <w:r>
        <w:t xml:space="preserve">3. </w:t>
      </w:r>
      <w:r w:rsidRPr="00BD149A">
        <w:rPr>
          <w:b/>
          <w:bCs/>
        </w:rPr>
        <w:t xml:space="preserve">A romanização da Península Ibérica, ao «transformar o modo de vida tradicional» (linha </w:t>
      </w:r>
      <w:r w:rsidR="00BD149A">
        <w:rPr>
          <w:b/>
          <w:bCs/>
        </w:rPr>
        <w:t>7</w:t>
      </w:r>
      <w:r w:rsidRPr="00BD149A">
        <w:rPr>
          <w:b/>
          <w:bCs/>
        </w:rPr>
        <w:t>), permitiu,</w:t>
      </w:r>
    </w:p>
    <w:p w14:paraId="4981435F" w14:textId="33EC5DF0" w:rsidR="00BD149A" w:rsidRDefault="00650DA7" w:rsidP="00650DA7">
      <w:pPr>
        <w:spacing w:after="0" w:line="240" w:lineRule="auto"/>
      </w:pPr>
      <w:r w:rsidRPr="00BD149A">
        <w:rPr>
          <w:b/>
          <w:bCs/>
        </w:rPr>
        <w:t xml:space="preserve"> no domínio económico,</w:t>
      </w:r>
      <w:r w:rsidR="00C6277A">
        <w:rPr>
          <w:b/>
          <w:bCs/>
        </w:rPr>
        <w:t xml:space="preserve"> 10 Pontos</w:t>
      </w:r>
    </w:p>
    <w:p w14:paraId="1997797A" w14:textId="77777777" w:rsidR="00BD149A" w:rsidRDefault="00650DA7" w:rsidP="00650DA7">
      <w:pPr>
        <w:spacing w:after="0" w:line="240" w:lineRule="auto"/>
      </w:pPr>
      <w:r>
        <w:t xml:space="preserve"> (A) o surgimento das feiras e do comércio baseado na troca direta dos produtos.</w:t>
      </w:r>
    </w:p>
    <w:p w14:paraId="421F91B6" w14:textId="77777777" w:rsidR="00BD149A" w:rsidRDefault="00650DA7" w:rsidP="00650DA7">
      <w:pPr>
        <w:spacing w:after="0" w:line="240" w:lineRule="auto"/>
      </w:pPr>
      <w:r>
        <w:t xml:space="preserve"> (B) o incremento da exploração pecuária como principal fonte de rendimento.</w:t>
      </w:r>
    </w:p>
    <w:p w14:paraId="56C152D4" w14:textId="77777777" w:rsidR="00BD149A" w:rsidRDefault="00650DA7" w:rsidP="00650DA7">
      <w:pPr>
        <w:spacing w:after="0" w:line="240" w:lineRule="auto"/>
      </w:pPr>
      <w:r>
        <w:t xml:space="preserve"> (C) o predomínio de uma agricultura de subsistência para assegurar o autoconsumo.</w:t>
      </w:r>
    </w:p>
    <w:p w14:paraId="08D20F26" w14:textId="3622A78B" w:rsidR="00650DA7" w:rsidRDefault="00650DA7" w:rsidP="00650DA7">
      <w:pPr>
        <w:spacing w:after="0" w:line="240" w:lineRule="auto"/>
      </w:pPr>
      <w:r>
        <w:t xml:space="preserve"> (D) o fomento da extração mineira e do fabrico de conservas de peixe para exportação.</w:t>
      </w:r>
    </w:p>
    <w:p w14:paraId="5BBFFE7F" w14:textId="6F932234" w:rsidR="00BD149A" w:rsidRDefault="00BD149A" w:rsidP="00650DA7">
      <w:pPr>
        <w:spacing w:after="0" w:line="240" w:lineRule="auto"/>
      </w:pPr>
    </w:p>
    <w:p w14:paraId="31EBF7A9" w14:textId="77777777" w:rsidR="00BD149A" w:rsidRPr="0027531E" w:rsidRDefault="00BD149A" w:rsidP="00BD149A">
      <w:pPr>
        <w:spacing w:after="0" w:line="240" w:lineRule="auto"/>
        <w:jc w:val="center"/>
        <w:rPr>
          <w:b/>
          <w:bCs/>
        </w:rPr>
      </w:pPr>
      <w:bookmarkStart w:id="2" w:name="_Hlk129860853"/>
      <w:r w:rsidRPr="0027531E">
        <w:rPr>
          <w:b/>
          <w:bCs/>
        </w:rPr>
        <w:t>GRUPO II</w:t>
      </w:r>
    </w:p>
    <w:bookmarkEnd w:id="2"/>
    <w:p w14:paraId="5DC88528" w14:textId="18CA4EAC" w:rsidR="00BD149A" w:rsidRDefault="00BD149A" w:rsidP="00BD149A">
      <w:pPr>
        <w:spacing w:after="0" w:line="240" w:lineRule="auto"/>
        <w:jc w:val="center"/>
        <w:rPr>
          <w:b/>
          <w:bCs/>
        </w:rPr>
      </w:pPr>
      <w:r w:rsidRPr="00BD149A">
        <w:rPr>
          <w:b/>
          <w:bCs/>
        </w:rPr>
        <w:t>PORTUGAL NO SÉCULO XIX: CONSTRUÇÃO DE UMA NOVA ORDEM POLÍTICA E SOCIAL</w:t>
      </w:r>
    </w:p>
    <w:p w14:paraId="2438D462" w14:textId="77777777" w:rsidR="00BD149A" w:rsidRPr="00BD149A" w:rsidRDefault="00BD149A" w:rsidP="00BD149A">
      <w:pPr>
        <w:spacing w:after="0" w:line="240" w:lineRule="auto"/>
        <w:jc w:val="center"/>
        <w:rPr>
          <w:b/>
          <w:bCs/>
        </w:rPr>
      </w:pPr>
    </w:p>
    <w:p w14:paraId="7A171440" w14:textId="60D853EA" w:rsidR="00BD149A" w:rsidRDefault="00985F54" w:rsidP="00BD149A">
      <w:pPr>
        <w:spacing w:after="0" w:line="240" w:lineRule="auto"/>
        <w:jc w:val="center"/>
      </w:pPr>
      <w:r>
        <w:rPr>
          <w:b/>
          <w:bCs/>
        </w:rPr>
        <w:t xml:space="preserve"> </w:t>
      </w:r>
      <w:r w:rsidR="00BD149A" w:rsidRPr="00BD149A">
        <w:rPr>
          <w:b/>
          <w:bCs/>
        </w:rPr>
        <w:t>As mudanças políticas de 1820, na perspetiva de Almeida Garrett (1821</w:t>
      </w:r>
      <w:r w:rsidR="00BD149A">
        <w:t>)</w:t>
      </w:r>
    </w:p>
    <w:p w14:paraId="28ADA2B9" w14:textId="76B95258" w:rsidR="00BD149A" w:rsidRDefault="00BD149A" w:rsidP="00BD149A">
      <w:pPr>
        <w:spacing w:after="0" w:line="240" w:lineRule="auto"/>
        <w:jc w:val="both"/>
      </w:pPr>
      <w:r>
        <w:lastRenderedPageBreak/>
        <w:t xml:space="preserve">  Já temos uma Pátria, que o despotismo nos havia roubado [...]. A última hora da tirania soou; [...] o sol da liberdade brilhou no nosso horizonte [...]. Qual era, de entre nós, que se não pudesse chamar oprimido? [...] Qual é o português que não folgará com a liberdade? [...]</w:t>
      </w:r>
    </w:p>
    <w:p w14:paraId="7AEE7529" w14:textId="6205EFB8" w:rsidR="00BD149A" w:rsidRDefault="00BD149A" w:rsidP="00BD149A">
      <w:pPr>
        <w:spacing w:after="0" w:line="240" w:lineRule="auto"/>
        <w:jc w:val="both"/>
      </w:pPr>
      <w:r>
        <w:t xml:space="preserve">    Escravos ontem, hoje livres; ontem autómatos da tirania, hoje homens; ontem miseráveis colonos, hoje cidadãos [...]. Haverá ainda homens tão desprezíveis que, esquecidos de que são cidadãos, de que são portugueses, ousem duvidar da legitimidade com que a parte mais ilustrada desta cidade [do Porto] clamou por uma Constituição política, reuniu as suas forças para fim tão glorioso, e trata de convocar as Cortes, e promover assim um governo representativo, segurar a majestade do povo, a liberdade da Nação, os direitos do trono, a santidade da religião, e o império das leis [...]?</w:t>
      </w:r>
    </w:p>
    <w:p w14:paraId="2537BD98" w14:textId="0F5000D9" w:rsidR="00BD149A" w:rsidRDefault="00BD149A" w:rsidP="00BD149A">
      <w:pPr>
        <w:spacing w:after="0" w:line="240" w:lineRule="auto"/>
        <w:jc w:val="both"/>
      </w:pPr>
      <w:r>
        <w:t xml:space="preserve">    Empreendo pois (e hei de prová-lo) demonstrar a legitimidade com que o Conselho Militar de 24 de Agosto, convocando Senado, Povo e Autoridades Públicas desta cidade, erigiu a Junta Provisional do Governo Supremo, para que, representando a Nação, e a majestade dela, convocasse as Cortes, para a organização de uma Constituição política da monarquia portuguesa.</w:t>
      </w:r>
    </w:p>
    <w:p w14:paraId="1D92D3EA" w14:textId="7A809539" w:rsidR="00BD149A" w:rsidRDefault="00BD149A" w:rsidP="00BD149A">
      <w:pPr>
        <w:spacing w:after="0" w:line="240" w:lineRule="auto"/>
        <w:jc w:val="both"/>
      </w:pPr>
      <w:r>
        <w:t xml:space="preserve">   E quantos meios tinha eu de provar a minha opinião!</w:t>
      </w:r>
    </w:p>
    <w:p w14:paraId="2243704F" w14:textId="6C71FB98" w:rsidR="00BD149A" w:rsidRDefault="00BD149A" w:rsidP="00BD149A">
      <w:pPr>
        <w:spacing w:after="0" w:line="240" w:lineRule="auto"/>
        <w:jc w:val="both"/>
      </w:pPr>
      <w:r>
        <w:t xml:space="preserve">   Descrever os males que sofríamos, o cativeiro em que jazíamos, o desprezo, a insolência com que a corte do Rio de Janeiro [...] nos oprimia [...] e nos preparava a nossa morte política? Dizer o atrevimento, a barbaridade com que os mais [...] ambiciosos homens forçavam o nosso Soberano a faltar à palavra que nos dera de voltar para Portugal? Apresentar os meios indiretos com que arruinavam o nosso comércio, destruíam as nossas fábricas, menosprezavam a nossa agricultura? Enumerar as [...] insuficiências de um governo que, sem fazer um só bem, tantos males causou à desgraçada Pátria? Resgatar a memória [...] de Gomes Freire de Andrade e dos outros mártires da Pátria e da liberdade? Fazer ver que a mudança de governo [...] estava nas mãos da Nação? Invocar argumentos, apontar a autoridade de Rousseau [...] e de Condorcet?</w:t>
      </w:r>
    </w:p>
    <w:p w14:paraId="5BB198C3" w14:textId="2DE1EFC6" w:rsidR="00BD149A" w:rsidRDefault="00BD149A" w:rsidP="00BD149A">
      <w:pPr>
        <w:spacing w:after="0" w:line="240" w:lineRule="auto"/>
        <w:jc w:val="both"/>
      </w:pPr>
      <w:r>
        <w:t xml:space="preserve">    De tudo me valerei para tornar claro aos olhos dos portugueses [...] uma obra que deve ser pública, que é de todos e para todos, e destinada a instruir um Povo Rei nos seus direitos, nas suas obrigações. </w:t>
      </w:r>
    </w:p>
    <w:p w14:paraId="680A03AA" w14:textId="77777777" w:rsidR="00BD149A" w:rsidRDefault="00BD149A" w:rsidP="00BD149A">
      <w:pPr>
        <w:spacing w:after="0" w:line="240" w:lineRule="auto"/>
        <w:jc w:val="both"/>
      </w:pPr>
    </w:p>
    <w:p w14:paraId="1D728F3B" w14:textId="3543FDF8" w:rsidR="00BD149A" w:rsidRDefault="00BD149A" w:rsidP="0027531E">
      <w:pPr>
        <w:spacing w:after="0" w:line="240" w:lineRule="auto"/>
        <w:jc w:val="right"/>
        <w:rPr>
          <w:sz w:val="16"/>
          <w:szCs w:val="16"/>
        </w:rPr>
      </w:pPr>
      <w:r w:rsidRPr="0027531E">
        <w:rPr>
          <w:sz w:val="16"/>
          <w:szCs w:val="16"/>
        </w:rPr>
        <w:t>Almeida Garrett, «Já Temos uma Pátria, que nos havia roubado o despotismo», in Antologia do Pensamento Político Português / 1 – Liberalismo, Socialismo, Republicanismo, Porto, Editorial Inova, 1970, pp. 59-61 (texto adaptado)</w:t>
      </w:r>
    </w:p>
    <w:p w14:paraId="61B70E16" w14:textId="77777777" w:rsidR="00877334" w:rsidRPr="0027531E" w:rsidRDefault="00877334" w:rsidP="0027531E">
      <w:pPr>
        <w:spacing w:after="0" w:line="240" w:lineRule="auto"/>
        <w:jc w:val="right"/>
        <w:rPr>
          <w:sz w:val="16"/>
          <w:szCs w:val="16"/>
        </w:rPr>
      </w:pPr>
    </w:p>
    <w:p w14:paraId="3575599C" w14:textId="7CABC9CE" w:rsidR="00BD149A" w:rsidRPr="00C6277A" w:rsidRDefault="00BD149A" w:rsidP="00BD149A">
      <w:pPr>
        <w:spacing w:after="0" w:line="240" w:lineRule="auto"/>
        <w:rPr>
          <w:b/>
          <w:bCs/>
        </w:rPr>
      </w:pPr>
      <w:r>
        <w:t xml:space="preserve">1. </w:t>
      </w:r>
      <w:r w:rsidRPr="00985F54">
        <w:rPr>
          <w:b/>
          <w:bCs/>
        </w:rPr>
        <w:t xml:space="preserve">Transcreva </w:t>
      </w:r>
      <w:r>
        <w:t>um excerto do documento que evidencie a crise económica de Portugal nas vésperas da revolução de 1820.</w:t>
      </w:r>
      <w:r w:rsidR="00C6277A">
        <w:t xml:space="preserve"> </w:t>
      </w:r>
      <w:r w:rsidR="00C6277A" w:rsidRPr="00C6277A">
        <w:rPr>
          <w:b/>
          <w:bCs/>
        </w:rPr>
        <w:t>1</w:t>
      </w:r>
      <w:r w:rsidR="006878A3">
        <w:rPr>
          <w:b/>
          <w:bCs/>
        </w:rPr>
        <w:t>5</w:t>
      </w:r>
      <w:r w:rsidR="00C6277A" w:rsidRPr="00C6277A">
        <w:rPr>
          <w:b/>
          <w:bCs/>
        </w:rPr>
        <w:t xml:space="preserve"> Pontos</w:t>
      </w:r>
    </w:p>
    <w:p w14:paraId="4AB0F3F1" w14:textId="77777777" w:rsidR="00C6277A" w:rsidRDefault="00C6277A" w:rsidP="00BD149A">
      <w:pPr>
        <w:spacing w:after="0" w:line="240" w:lineRule="auto"/>
      </w:pPr>
    </w:p>
    <w:p w14:paraId="5AF9DA8C" w14:textId="3BB9ECA4" w:rsidR="00BD149A" w:rsidRDefault="00BD149A" w:rsidP="00BD149A">
      <w:pPr>
        <w:spacing w:after="0" w:line="240" w:lineRule="auto"/>
      </w:pPr>
      <w:r>
        <w:t xml:space="preserve"> 2. </w:t>
      </w:r>
      <w:r w:rsidRPr="00985F54">
        <w:rPr>
          <w:b/>
          <w:bCs/>
        </w:rPr>
        <w:t>Apresente duas razões</w:t>
      </w:r>
      <w:r>
        <w:t xml:space="preserve"> do descontentamento de sectores da sociedade portuguesa, evidenciando a sua importância para a eclosão da revolução de 1820.</w:t>
      </w:r>
      <w:r w:rsidR="00C6277A">
        <w:t xml:space="preserve"> </w:t>
      </w:r>
      <w:r w:rsidR="007A6CF1">
        <w:rPr>
          <w:b/>
          <w:bCs/>
        </w:rPr>
        <w:t>20</w:t>
      </w:r>
      <w:r w:rsidR="00C6277A" w:rsidRPr="00C6277A">
        <w:rPr>
          <w:b/>
          <w:bCs/>
        </w:rPr>
        <w:t xml:space="preserve"> Pontos</w:t>
      </w:r>
    </w:p>
    <w:p w14:paraId="5FB079EA" w14:textId="77777777" w:rsidR="00C6277A" w:rsidRDefault="00C6277A" w:rsidP="00BD149A">
      <w:pPr>
        <w:spacing w:after="0" w:line="240" w:lineRule="auto"/>
      </w:pPr>
    </w:p>
    <w:p w14:paraId="08E7B198" w14:textId="17956AD8" w:rsidR="00BD149A" w:rsidRPr="00985F54" w:rsidRDefault="00BD149A" w:rsidP="00BD149A">
      <w:pPr>
        <w:spacing w:after="0" w:line="240" w:lineRule="auto"/>
        <w:rPr>
          <w:b/>
          <w:bCs/>
        </w:rPr>
      </w:pPr>
      <w:r w:rsidRPr="00985F54">
        <w:rPr>
          <w:b/>
          <w:bCs/>
        </w:rPr>
        <w:t xml:space="preserve"> </w:t>
      </w:r>
      <w:r w:rsidR="007A6CF1">
        <w:rPr>
          <w:b/>
          <w:bCs/>
        </w:rPr>
        <w:t xml:space="preserve">                                       </w:t>
      </w:r>
      <w:r w:rsidRPr="00985F54">
        <w:rPr>
          <w:b/>
          <w:bCs/>
        </w:rPr>
        <w:t>As duas razões devem ser articuladas com informação contida no documento.</w:t>
      </w:r>
    </w:p>
    <w:p w14:paraId="7A51BA3D" w14:textId="77777777" w:rsidR="00C6277A" w:rsidRPr="00985F54" w:rsidRDefault="00C6277A" w:rsidP="00BD149A">
      <w:pPr>
        <w:spacing w:after="0" w:line="240" w:lineRule="auto"/>
        <w:rPr>
          <w:b/>
          <w:bCs/>
        </w:rPr>
      </w:pPr>
    </w:p>
    <w:p w14:paraId="588C6901" w14:textId="26A11756" w:rsidR="00BD149A" w:rsidRDefault="00BD149A" w:rsidP="00BD149A">
      <w:pPr>
        <w:spacing w:after="0" w:line="240" w:lineRule="auto"/>
      </w:pPr>
      <w:r>
        <w:t xml:space="preserve"> 3. </w:t>
      </w:r>
      <w:r w:rsidRPr="00985F54">
        <w:rPr>
          <w:b/>
          <w:bCs/>
        </w:rPr>
        <w:t>Explicite dois princípios do liberalismo</w:t>
      </w:r>
      <w:r>
        <w:t xml:space="preserve">, presentes no </w:t>
      </w:r>
      <w:r w:rsidR="00985F54">
        <w:t>documento,</w:t>
      </w:r>
      <w:r>
        <w:t xml:space="preserve"> que viriam a ser consagrados na Constituição de 1822.</w:t>
      </w:r>
      <w:r w:rsidR="00C6277A">
        <w:t xml:space="preserve"> </w:t>
      </w:r>
      <w:r w:rsidR="007A6CF1">
        <w:rPr>
          <w:b/>
          <w:bCs/>
        </w:rPr>
        <w:t>20</w:t>
      </w:r>
      <w:r w:rsidR="00C6277A" w:rsidRPr="00C6277A">
        <w:rPr>
          <w:b/>
          <w:bCs/>
        </w:rPr>
        <w:t xml:space="preserve"> Pontos</w:t>
      </w:r>
    </w:p>
    <w:p w14:paraId="7C0203E4" w14:textId="10F2D3A8" w:rsidR="00A6167A" w:rsidRDefault="007A6CF1" w:rsidP="00BD149A">
      <w:pPr>
        <w:spacing w:after="0" w:line="240" w:lineRule="auto"/>
      </w:pPr>
      <w:r>
        <w:rPr>
          <w:b/>
          <w:bCs/>
        </w:rPr>
        <w:t xml:space="preserve">                                               </w:t>
      </w:r>
      <w:r w:rsidR="00BD149A" w:rsidRPr="00985F54">
        <w:rPr>
          <w:b/>
          <w:bCs/>
        </w:rPr>
        <w:t xml:space="preserve"> Os dois princípios devem ser articulados com excertos do documento</w:t>
      </w:r>
      <w:r w:rsidR="00BD149A">
        <w:t>.</w:t>
      </w:r>
    </w:p>
    <w:p w14:paraId="2FA03E4E" w14:textId="77777777" w:rsidR="007A6CF1" w:rsidRDefault="007A6CF1" w:rsidP="00BD149A">
      <w:pPr>
        <w:spacing w:after="0" w:line="240" w:lineRule="auto"/>
      </w:pPr>
    </w:p>
    <w:p w14:paraId="0BC90A22" w14:textId="50B099A4" w:rsidR="00985F54" w:rsidRPr="00985F54" w:rsidRDefault="00985F54" w:rsidP="00985F54">
      <w:pPr>
        <w:spacing w:after="200" w:line="276" w:lineRule="auto"/>
        <w:rPr>
          <w:rFonts w:ascii="Calibri" w:eastAsia="Calibri" w:hAnsi="Calibri" w:cs="Arial"/>
          <w:b/>
          <w:sz w:val="24"/>
          <w:szCs w:val="24"/>
        </w:rPr>
      </w:pPr>
      <w:r w:rsidRPr="00985F54">
        <w:rPr>
          <w:rFonts w:ascii="Calibri" w:eastAsia="Calibri" w:hAnsi="Calibri" w:cs="Arial"/>
          <w:b/>
          <w:sz w:val="24"/>
          <w:szCs w:val="24"/>
        </w:rPr>
        <w:t>4.Complete o texto seguinte, selecionando a opção adequada para cada espaço. 1</w:t>
      </w:r>
      <w:r w:rsidR="007A6CF1">
        <w:rPr>
          <w:rFonts w:ascii="Calibri" w:eastAsia="Calibri" w:hAnsi="Calibri" w:cs="Arial"/>
          <w:b/>
          <w:sz w:val="24"/>
          <w:szCs w:val="24"/>
        </w:rPr>
        <w:t>0</w:t>
      </w:r>
      <w:r w:rsidR="006878A3">
        <w:rPr>
          <w:rFonts w:ascii="Calibri" w:eastAsia="Calibri" w:hAnsi="Calibri" w:cs="Arial"/>
          <w:b/>
          <w:sz w:val="24"/>
          <w:szCs w:val="24"/>
        </w:rPr>
        <w:t xml:space="preserve"> </w:t>
      </w:r>
      <w:r w:rsidRPr="00985F54">
        <w:rPr>
          <w:rFonts w:ascii="Calibri" w:eastAsia="Calibri" w:hAnsi="Calibri" w:cs="Arial"/>
          <w:b/>
          <w:sz w:val="24"/>
          <w:szCs w:val="24"/>
        </w:rPr>
        <w:t>Pontos</w:t>
      </w:r>
    </w:p>
    <w:p w14:paraId="3A96770B" w14:textId="77777777" w:rsidR="00985F54" w:rsidRPr="00985F54" w:rsidRDefault="00985F54" w:rsidP="00985F54">
      <w:pPr>
        <w:spacing w:after="200" w:line="276" w:lineRule="auto"/>
        <w:jc w:val="both"/>
        <w:rPr>
          <w:rFonts w:ascii="Calibri" w:eastAsia="Calibri" w:hAnsi="Calibri" w:cs="Arial"/>
          <w:bCs/>
          <w:sz w:val="24"/>
          <w:szCs w:val="24"/>
        </w:rPr>
      </w:pPr>
      <w:r w:rsidRPr="00985F54">
        <w:rPr>
          <w:rFonts w:ascii="Calibri" w:eastAsia="Calibri" w:hAnsi="Calibri" w:cs="Arial"/>
          <w:bCs/>
          <w:sz w:val="24"/>
          <w:szCs w:val="24"/>
        </w:rPr>
        <w:t xml:space="preserve">No inicio do século XIX, Portugal encontrava -se perante a encruzilhada dos interesses politico -militares das duas maiores potencias europeias…… </w:t>
      </w:r>
      <w:r w:rsidRPr="00985F54">
        <w:rPr>
          <w:rFonts w:ascii="Calibri" w:eastAsia="Calibri" w:hAnsi="Calibri" w:cs="Arial"/>
          <w:b/>
          <w:sz w:val="24"/>
          <w:szCs w:val="24"/>
        </w:rPr>
        <w:t>a)………</w:t>
      </w:r>
      <w:r w:rsidRPr="00985F54">
        <w:rPr>
          <w:rFonts w:ascii="Calibri" w:eastAsia="Calibri" w:hAnsi="Calibri" w:cs="Arial"/>
          <w:bCs/>
          <w:sz w:val="24"/>
          <w:szCs w:val="24"/>
        </w:rPr>
        <w:t xml:space="preserve"> cuja rivalidade culminou em ……</w:t>
      </w:r>
      <w:r w:rsidRPr="00985F54">
        <w:rPr>
          <w:rFonts w:ascii="Calibri" w:eastAsia="Calibri" w:hAnsi="Calibri" w:cs="Arial"/>
          <w:b/>
          <w:sz w:val="24"/>
          <w:szCs w:val="24"/>
        </w:rPr>
        <w:t>b)</w:t>
      </w:r>
      <w:r w:rsidRPr="00985F54">
        <w:rPr>
          <w:rFonts w:ascii="Calibri" w:eastAsia="Calibri" w:hAnsi="Calibri" w:cs="Arial"/>
          <w:bCs/>
          <w:sz w:val="24"/>
          <w:szCs w:val="24"/>
        </w:rPr>
        <w:t xml:space="preserve">……, quando Napoleão Bonaparte ordenou o encerramento dos portos europeus ao comércio e navegação britânicos. A tentativa de Portugal em manter a neutralidade levou ao adiamento da entrada em vigor do </w:t>
      </w:r>
      <w:r w:rsidRPr="00985F54">
        <w:rPr>
          <w:rFonts w:ascii="Calibri" w:eastAsia="Calibri" w:hAnsi="Calibri" w:cs="Arial"/>
          <w:b/>
          <w:sz w:val="24"/>
          <w:szCs w:val="24"/>
        </w:rPr>
        <w:t xml:space="preserve">…… </w:t>
      </w:r>
      <w:proofErr w:type="gramStart"/>
      <w:r w:rsidRPr="00985F54">
        <w:rPr>
          <w:rFonts w:ascii="Calibri" w:eastAsia="Calibri" w:hAnsi="Calibri" w:cs="Arial"/>
          <w:b/>
          <w:sz w:val="24"/>
          <w:szCs w:val="24"/>
        </w:rPr>
        <w:t>c)…</w:t>
      </w:r>
      <w:proofErr w:type="gramEnd"/>
      <w:r w:rsidRPr="00985F54">
        <w:rPr>
          <w:rFonts w:ascii="Calibri" w:eastAsia="Calibri" w:hAnsi="Calibri" w:cs="Arial"/>
          <w:b/>
          <w:sz w:val="24"/>
          <w:szCs w:val="24"/>
        </w:rPr>
        <w:t>…….,</w:t>
      </w:r>
      <w:r w:rsidRPr="00985F54">
        <w:rPr>
          <w:rFonts w:ascii="Calibri" w:eastAsia="Calibri" w:hAnsi="Calibri" w:cs="Arial"/>
          <w:bCs/>
          <w:sz w:val="24"/>
          <w:szCs w:val="24"/>
        </w:rPr>
        <w:t xml:space="preserve"> o que provocou a reação dos Franceses, que ordenaram as três</w:t>
      </w:r>
      <w:r w:rsidRPr="00985F54">
        <w:rPr>
          <w:rFonts w:ascii="Calibri" w:eastAsia="Calibri" w:hAnsi="Calibri" w:cs="Arial"/>
          <w:b/>
          <w:sz w:val="24"/>
          <w:szCs w:val="24"/>
        </w:rPr>
        <w:t>…..d</w:t>
      </w:r>
      <w:r w:rsidRPr="00985F54">
        <w:rPr>
          <w:rFonts w:ascii="Calibri" w:eastAsia="Calibri" w:hAnsi="Calibri" w:cs="Arial"/>
          <w:bCs/>
          <w:sz w:val="24"/>
          <w:szCs w:val="24"/>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992"/>
        <w:gridCol w:w="2551"/>
        <w:gridCol w:w="2410"/>
      </w:tblGrid>
      <w:tr w:rsidR="00985F54" w:rsidRPr="00985F54" w14:paraId="568457A2" w14:textId="77777777" w:rsidTr="002705E4">
        <w:trPr>
          <w:trHeight w:val="254"/>
        </w:trPr>
        <w:tc>
          <w:tcPr>
            <w:tcW w:w="2127" w:type="dxa"/>
            <w:shd w:val="clear" w:color="auto" w:fill="auto"/>
          </w:tcPr>
          <w:p w14:paraId="3961BFC8" w14:textId="77777777" w:rsidR="00985F54" w:rsidRPr="00A6167A" w:rsidRDefault="00985F54" w:rsidP="00985F54">
            <w:pPr>
              <w:spacing w:after="200" w:line="276" w:lineRule="auto"/>
              <w:jc w:val="center"/>
              <w:rPr>
                <w:rFonts w:ascii="Calibri" w:eastAsia="Calibri" w:hAnsi="Calibri" w:cs="Arial"/>
                <w:b/>
                <w:sz w:val="18"/>
                <w:szCs w:val="18"/>
              </w:rPr>
            </w:pPr>
            <w:r w:rsidRPr="00A6167A">
              <w:rPr>
                <w:rFonts w:ascii="Calibri" w:eastAsia="Calibri" w:hAnsi="Calibri" w:cs="Arial"/>
                <w:b/>
                <w:sz w:val="18"/>
                <w:szCs w:val="18"/>
              </w:rPr>
              <w:t>a)</w:t>
            </w:r>
          </w:p>
        </w:tc>
        <w:tc>
          <w:tcPr>
            <w:tcW w:w="992" w:type="dxa"/>
            <w:shd w:val="clear" w:color="auto" w:fill="auto"/>
          </w:tcPr>
          <w:p w14:paraId="76072CE0" w14:textId="77777777" w:rsidR="00985F54" w:rsidRPr="00A6167A" w:rsidRDefault="00985F54" w:rsidP="00985F54">
            <w:pPr>
              <w:spacing w:after="200" w:line="276" w:lineRule="auto"/>
              <w:jc w:val="center"/>
              <w:rPr>
                <w:rFonts w:ascii="Calibri" w:eastAsia="Calibri" w:hAnsi="Calibri" w:cs="Arial"/>
                <w:b/>
                <w:sz w:val="18"/>
                <w:szCs w:val="18"/>
              </w:rPr>
            </w:pPr>
            <w:r w:rsidRPr="00A6167A">
              <w:rPr>
                <w:rFonts w:ascii="Calibri" w:eastAsia="Calibri" w:hAnsi="Calibri" w:cs="Arial"/>
                <w:b/>
                <w:sz w:val="18"/>
                <w:szCs w:val="18"/>
              </w:rPr>
              <w:t>b)</w:t>
            </w:r>
          </w:p>
        </w:tc>
        <w:tc>
          <w:tcPr>
            <w:tcW w:w="2551" w:type="dxa"/>
            <w:shd w:val="clear" w:color="auto" w:fill="auto"/>
          </w:tcPr>
          <w:p w14:paraId="0C5189AF" w14:textId="77777777" w:rsidR="00985F54" w:rsidRPr="00A6167A" w:rsidRDefault="00985F54" w:rsidP="00985F54">
            <w:pPr>
              <w:spacing w:after="200" w:line="276" w:lineRule="auto"/>
              <w:jc w:val="center"/>
              <w:rPr>
                <w:rFonts w:ascii="Calibri" w:eastAsia="Calibri" w:hAnsi="Calibri" w:cs="Arial"/>
                <w:b/>
                <w:sz w:val="18"/>
                <w:szCs w:val="18"/>
              </w:rPr>
            </w:pPr>
            <w:r w:rsidRPr="00A6167A">
              <w:rPr>
                <w:rFonts w:ascii="Calibri" w:eastAsia="Calibri" w:hAnsi="Calibri" w:cs="Arial"/>
                <w:b/>
                <w:sz w:val="18"/>
                <w:szCs w:val="18"/>
              </w:rPr>
              <w:t>c)</w:t>
            </w:r>
          </w:p>
        </w:tc>
        <w:tc>
          <w:tcPr>
            <w:tcW w:w="2410" w:type="dxa"/>
            <w:shd w:val="clear" w:color="auto" w:fill="auto"/>
          </w:tcPr>
          <w:p w14:paraId="2F1BBF3D" w14:textId="77777777" w:rsidR="00985F54" w:rsidRPr="00A6167A" w:rsidRDefault="00985F54" w:rsidP="00985F54">
            <w:pPr>
              <w:spacing w:after="200" w:line="276" w:lineRule="auto"/>
              <w:jc w:val="center"/>
              <w:rPr>
                <w:rFonts w:ascii="Calibri" w:eastAsia="Calibri" w:hAnsi="Calibri" w:cs="Arial"/>
                <w:b/>
                <w:sz w:val="18"/>
                <w:szCs w:val="18"/>
              </w:rPr>
            </w:pPr>
            <w:r w:rsidRPr="00A6167A">
              <w:rPr>
                <w:rFonts w:ascii="Calibri" w:eastAsia="Calibri" w:hAnsi="Calibri" w:cs="Arial"/>
                <w:b/>
                <w:sz w:val="18"/>
                <w:szCs w:val="18"/>
              </w:rPr>
              <w:t>d)</w:t>
            </w:r>
          </w:p>
        </w:tc>
      </w:tr>
      <w:tr w:rsidR="00985F54" w:rsidRPr="00985F54" w14:paraId="413716B3" w14:textId="77777777" w:rsidTr="002705E4">
        <w:tc>
          <w:tcPr>
            <w:tcW w:w="2127" w:type="dxa"/>
            <w:shd w:val="clear" w:color="auto" w:fill="auto"/>
          </w:tcPr>
          <w:p w14:paraId="2E22BED7"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1.Inglaterra e França</w:t>
            </w:r>
          </w:p>
        </w:tc>
        <w:tc>
          <w:tcPr>
            <w:tcW w:w="992" w:type="dxa"/>
            <w:shd w:val="clear" w:color="auto" w:fill="auto"/>
          </w:tcPr>
          <w:p w14:paraId="0600018B"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1.1809</w:t>
            </w:r>
          </w:p>
        </w:tc>
        <w:tc>
          <w:tcPr>
            <w:tcW w:w="2551" w:type="dxa"/>
            <w:shd w:val="clear" w:color="auto" w:fill="auto"/>
          </w:tcPr>
          <w:p w14:paraId="4947F741"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1.Bloqueio insular</w:t>
            </w:r>
          </w:p>
        </w:tc>
        <w:tc>
          <w:tcPr>
            <w:tcW w:w="2410" w:type="dxa"/>
            <w:shd w:val="clear" w:color="auto" w:fill="auto"/>
          </w:tcPr>
          <w:p w14:paraId="68E55692"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1.decretos</w:t>
            </w:r>
          </w:p>
        </w:tc>
      </w:tr>
      <w:tr w:rsidR="00985F54" w:rsidRPr="00985F54" w14:paraId="633607F5" w14:textId="77777777" w:rsidTr="002705E4">
        <w:tc>
          <w:tcPr>
            <w:tcW w:w="2127" w:type="dxa"/>
            <w:shd w:val="clear" w:color="auto" w:fill="auto"/>
          </w:tcPr>
          <w:p w14:paraId="796EADEF"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2.Itália e Alemanha</w:t>
            </w:r>
          </w:p>
        </w:tc>
        <w:tc>
          <w:tcPr>
            <w:tcW w:w="992" w:type="dxa"/>
            <w:shd w:val="clear" w:color="auto" w:fill="auto"/>
          </w:tcPr>
          <w:p w14:paraId="2613B305"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2.1805</w:t>
            </w:r>
          </w:p>
        </w:tc>
        <w:tc>
          <w:tcPr>
            <w:tcW w:w="2551" w:type="dxa"/>
            <w:shd w:val="clear" w:color="auto" w:fill="auto"/>
          </w:tcPr>
          <w:p w14:paraId="5CC790C5"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2.Bolqueio Continental</w:t>
            </w:r>
          </w:p>
        </w:tc>
        <w:tc>
          <w:tcPr>
            <w:tcW w:w="2410" w:type="dxa"/>
            <w:shd w:val="clear" w:color="auto" w:fill="auto"/>
          </w:tcPr>
          <w:p w14:paraId="6F09BA1E"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2. ultimato</w:t>
            </w:r>
          </w:p>
        </w:tc>
      </w:tr>
      <w:tr w:rsidR="00985F54" w:rsidRPr="00985F54" w14:paraId="2A89D6DC" w14:textId="77777777" w:rsidTr="002705E4">
        <w:tc>
          <w:tcPr>
            <w:tcW w:w="2127" w:type="dxa"/>
            <w:shd w:val="clear" w:color="auto" w:fill="auto"/>
          </w:tcPr>
          <w:p w14:paraId="2ADC33F9"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 xml:space="preserve">3.Espanha e </w:t>
            </w:r>
            <w:proofErr w:type="spellStart"/>
            <w:r w:rsidRPr="00A6167A">
              <w:rPr>
                <w:rFonts w:ascii="Calibri" w:eastAsia="Calibri" w:hAnsi="Calibri" w:cs="Arial"/>
                <w:bCs/>
                <w:sz w:val="18"/>
                <w:szCs w:val="18"/>
              </w:rPr>
              <w:t>Paises</w:t>
            </w:r>
            <w:proofErr w:type="spellEnd"/>
            <w:r w:rsidRPr="00A6167A">
              <w:rPr>
                <w:rFonts w:ascii="Calibri" w:eastAsia="Calibri" w:hAnsi="Calibri" w:cs="Arial"/>
                <w:bCs/>
                <w:sz w:val="18"/>
                <w:szCs w:val="18"/>
              </w:rPr>
              <w:t xml:space="preserve"> Baixos</w:t>
            </w:r>
          </w:p>
        </w:tc>
        <w:tc>
          <w:tcPr>
            <w:tcW w:w="992" w:type="dxa"/>
            <w:shd w:val="clear" w:color="auto" w:fill="auto"/>
          </w:tcPr>
          <w:p w14:paraId="5CC2957F"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3.1806</w:t>
            </w:r>
          </w:p>
        </w:tc>
        <w:tc>
          <w:tcPr>
            <w:tcW w:w="2551" w:type="dxa"/>
            <w:shd w:val="clear" w:color="auto" w:fill="auto"/>
          </w:tcPr>
          <w:p w14:paraId="2FEE1243"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3.Bloqueio Europeu</w:t>
            </w:r>
          </w:p>
        </w:tc>
        <w:tc>
          <w:tcPr>
            <w:tcW w:w="2410" w:type="dxa"/>
            <w:shd w:val="clear" w:color="auto" w:fill="auto"/>
          </w:tcPr>
          <w:p w14:paraId="5B3F681C"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3.bloqueio</w:t>
            </w:r>
          </w:p>
        </w:tc>
      </w:tr>
      <w:tr w:rsidR="00985F54" w:rsidRPr="00985F54" w14:paraId="12DF5E3B" w14:textId="77777777" w:rsidTr="002705E4">
        <w:tc>
          <w:tcPr>
            <w:tcW w:w="2127" w:type="dxa"/>
            <w:shd w:val="clear" w:color="auto" w:fill="auto"/>
          </w:tcPr>
          <w:p w14:paraId="050483DA"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lastRenderedPageBreak/>
              <w:t>4. Bélgica e Dinamarca</w:t>
            </w:r>
          </w:p>
        </w:tc>
        <w:tc>
          <w:tcPr>
            <w:tcW w:w="992" w:type="dxa"/>
            <w:shd w:val="clear" w:color="auto" w:fill="auto"/>
          </w:tcPr>
          <w:p w14:paraId="1942F214"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4.1807</w:t>
            </w:r>
          </w:p>
        </w:tc>
        <w:tc>
          <w:tcPr>
            <w:tcW w:w="2551" w:type="dxa"/>
            <w:shd w:val="clear" w:color="auto" w:fill="auto"/>
          </w:tcPr>
          <w:p w14:paraId="384D9F5D"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4.Bloqueio Peninsular</w:t>
            </w:r>
          </w:p>
        </w:tc>
        <w:tc>
          <w:tcPr>
            <w:tcW w:w="2410" w:type="dxa"/>
            <w:shd w:val="clear" w:color="auto" w:fill="auto"/>
          </w:tcPr>
          <w:p w14:paraId="14E7922C" w14:textId="77777777" w:rsidR="00985F54" w:rsidRPr="00A6167A" w:rsidRDefault="00985F54" w:rsidP="00985F54">
            <w:pPr>
              <w:spacing w:after="200" w:line="276" w:lineRule="auto"/>
              <w:jc w:val="both"/>
              <w:rPr>
                <w:rFonts w:ascii="Calibri" w:eastAsia="Calibri" w:hAnsi="Calibri" w:cs="Arial"/>
                <w:bCs/>
                <w:sz w:val="18"/>
                <w:szCs w:val="18"/>
              </w:rPr>
            </w:pPr>
            <w:r w:rsidRPr="00A6167A">
              <w:rPr>
                <w:rFonts w:ascii="Calibri" w:eastAsia="Calibri" w:hAnsi="Calibri" w:cs="Arial"/>
                <w:bCs/>
                <w:sz w:val="18"/>
                <w:szCs w:val="18"/>
              </w:rPr>
              <w:t>4.invasões</w:t>
            </w:r>
          </w:p>
        </w:tc>
      </w:tr>
    </w:tbl>
    <w:p w14:paraId="1E2EB269" w14:textId="7219412F" w:rsidR="00985F54" w:rsidRDefault="00985F54" w:rsidP="00985F54">
      <w:pPr>
        <w:spacing w:after="200" w:line="276" w:lineRule="auto"/>
        <w:contextualSpacing/>
        <w:jc w:val="both"/>
        <w:rPr>
          <w:rFonts w:ascii="Calibri" w:eastAsia="Calibri" w:hAnsi="Calibri" w:cs="Calibri"/>
          <w:b/>
        </w:rPr>
      </w:pPr>
      <w:r w:rsidRPr="00985F54">
        <w:rPr>
          <w:rFonts w:ascii="Calibri" w:eastAsia="Calibri" w:hAnsi="Calibri" w:cs="Arial"/>
          <w:bCs/>
        </w:rPr>
        <w:t>5</w:t>
      </w:r>
      <w:r w:rsidRPr="00985F54">
        <w:rPr>
          <w:rFonts w:ascii="Calibri" w:eastAsia="Calibri" w:hAnsi="Calibri" w:cs="Calibri"/>
          <w:bCs/>
        </w:rPr>
        <w:t>.</w:t>
      </w:r>
      <w:r w:rsidRPr="00985F54">
        <w:rPr>
          <w:rFonts w:ascii="Calibri" w:eastAsia="Calibri" w:hAnsi="Calibri" w:cs="Calibri"/>
          <w:b/>
        </w:rPr>
        <w:t xml:space="preserve"> Associe</w:t>
      </w:r>
      <w:r w:rsidRPr="00985F54">
        <w:rPr>
          <w:rFonts w:ascii="Calibri" w:eastAsia="Calibri" w:hAnsi="Calibri" w:cs="Calibri"/>
        </w:rPr>
        <w:t xml:space="preserve"> os elementos relacionados com a consolidação do liberalismo em Portugal, presentes na coluna A, com a designação correspondente, que consta na coluna B. </w:t>
      </w:r>
      <w:r w:rsidRPr="00985F54">
        <w:rPr>
          <w:rFonts w:ascii="Calibri" w:eastAsia="Calibri" w:hAnsi="Calibri" w:cs="Calibri"/>
          <w:b/>
        </w:rPr>
        <w:t>1</w:t>
      </w:r>
      <w:r w:rsidR="006878A3">
        <w:rPr>
          <w:rFonts w:ascii="Calibri" w:eastAsia="Calibri" w:hAnsi="Calibri" w:cs="Calibri"/>
          <w:b/>
        </w:rPr>
        <w:t>0</w:t>
      </w:r>
      <w:r w:rsidRPr="00985F54">
        <w:rPr>
          <w:rFonts w:ascii="Calibri" w:eastAsia="Calibri" w:hAnsi="Calibri" w:cs="Calibri"/>
          <w:b/>
        </w:rPr>
        <w:t xml:space="preserve"> Pontos</w:t>
      </w:r>
    </w:p>
    <w:p w14:paraId="4DE692B2" w14:textId="77777777" w:rsidR="006878A3" w:rsidRPr="00985F54" w:rsidRDefault="006878A3" w:rsidP="00985F54">
      <w:pPr>
        <w:spacing w:after="200" w:line="276" w:lineRule="auto"/>
        <w:contextualSpacing/>
        <w:jc w:val="both"/>
        <w:rPr>
          <w:rFonts w:ascii="Calibri" w:eastAsia="Calibri" w:hAnsi="Calibri" w:cs="Calibri"/>
          <w:b/>
        </w:rPr>
      </w:pPr>
    </w:p>
    <w:p w14:paraId="007F29BC" w14:textId="77777777" w:rsidR="00985F54" w:rsidRPr="00985F54" w:rsidRDefault="00985F54" w:rsidP="00985F54">
      <w:pPr>
        <w:spacing w:after="200" w:line="276" w:lineRule="auto"/>
        <w:ind w:left="540"/>
        <w:contextualSpacing/>
        <w:jc w:val="both"/>
        <w:rPr>
          <w:rFonts w:ascii="Calibri" w:eastAsia="Calibri" w:hAnsi="Calibri" w:cs="Calibri"/>
          <w:b/>
        </w:rPr>
      </w:pPr>
    </w:p>
    <w:tbl>
      <w:tblPr>
        <w:tblpPr w:leftFromText="141" w:rightFromText="141" w:vertAnchor="text" w:horzAnchor="margin" w:tblpXSpec="center" w:tblpY="-56"/>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672"/>
      </w:tblGrid>
      <w:tr w:rsidR="00985F54" w:rsidRPr="00985F54" w14:paraId="7BD15ACC" w14:textId="77777777" w:rsidTr="006F53BE">
        <w:tc>
          <w:tcPr>
            <w:tcW w:w="1555" w:type="dxa"/>
            <w:shd w:val="clear" w:color="auto" w:fill="auto"/>
          </w:tcPr>
          <w:p w14:paraId="2970BEA1" w14:textId="77777777" w:rsidR="00985F54" w:rsidRPr="00985F54" w:rsidRDefault="00985F54" w:rsidP="00985F54">
            <w:pPr>
              <w:spacing w:after="0" w:line="240" w:lineRule="auto"/>
              <w:jc w:val="center"/>
              <w:rPr>
                <w:rFonts w:ascii="Calibri" w:eastAsia="Calibri" w:hAnsi="Calibri" w:cs="Calibri"/>
                <w:b/>
                <w:lang w:eastAsia="pt-PT"/>
              </w:rPr>
            </w:pPr>
            <w:r w:rsidRPr="00985F54">
              <w:rPr>
                <w:rFonts w:ascii="Calibri" w:eastAsia="Calibri" w:hAnsi="Calibri" w:cs="Calibri"/>
                <w:b/>
                <w:lang w:eastAsia="pt-PT"/>
              </w:rPr>
              <w:t>COLUNA A</w:t>
            </w:r>
          </w:p>
        </w:tc>
        <w:tc>
          <w:tcPr>
            <w:tcW w:w="8672" w:type="dxa"/>
            <w:shd w:val="clear" w:color="auto" w:fill="auto"/>
          </w:tcPr>
          <w:p w14:paraId="654DFC35" w14:textId="77777777" w:rsidR="00985F54" w:rsidRPr="00985F54" w:rsidRDefault="00985F54" w:rsidP="00985F54">
            <w:pPr>
              <w:spacing w:after="0" w:line="240" w:lineRule="auto"/>
              <w:jc w:val="center"/>
              <w:rPr>
                <w:rFonts w:ascii="Calibri" w:eastAsia="Calibri" w:hAnsi="Calibri" w:cs="Calibri"/>
                <w:b/>
                <w:lang w:eastAsia="pt-PT"/>
              </w:rPr>
            </w:pPr>
            <w:r w:rsidRPr="00985F54">
              <w:rPr>
                <w:rFonts w:ascii="Calibri" w:eastAsia="Calibri" w:hAnsi="Calibri" w:cs="Calibri"/>
                <w:b/>
                <w:lang w:eastAsia="pt-PT"/>
              </w:rPr>
              <w:t>COLUNA B</w:t>
            </w:r>
          </w:p>
        </w:tc>
      </w:tr>
      <w:tr w:rsidR="00985F54" w:rsidRPr="00985F54" w14:paraId="079A907B" w14:textId="77777777" w:rsidTr="006F53BE">
        <w:trPr>
          <w:trHeight w:val="1456"/>
        </w:trPr>
        <w:tc>
          <w:tcPr>
            <w:tcW w:w="1555" w:type="dxa"/>
            <w:shd w:val="clear" w:color="auto" w:fill="auto"/>
          </w:tcPr>
          <w:p w14:paraId="29954F07" w14:textId="77777777" w:rsidR="00985F54" w:rsidRPr="00985F54" w:rsidRDefault="00985F54" w:rsidP="00985F54">
            <w:pPr>
              <w:spacing w:after="0" w:line="240" w:lineRule="auto"/>
              <w:jc w:val="center"/>
              <w:rPr>
                <w:rFonts w:ascii="Calibri" w:eastAsia="Calibri" w:hAnsi="Calibri" w:cs="Calibri"/>
                <w:b/>
                <w:lang w:eastAsia="pt-PT"/>
              </w:rPr>
            </w:pPr>
          </w:p>
          <w:p w14:paraId="60059064" w14:textId="77777777" w:rsidR="00985F54" w:rsidRPr="00985F54" w:rsidRDefault="00985F54" w:rsidP="00985F54">
            <w:pPr>
              <w:spacing w:after="0" w:line="240" w:lineRule="auto"/>
              <w:ind w:firstLine="22"/>
              <w:rPr>
                <w:rFonts w:ascii="Calibri" w:eastAsia="Calibri" w:hAnsi="Calibri" w:cs="Calibri"/>
                <w:lang w:eastAsia="pt-PT"/>
              </w:rPr>
            </w:pPr>
            <w:r w:rsidRPr="00985F54">
              <w:rPr>
                <w:rFonts w:ascii="Calibri" w:eastAsia="Calibri" w:hAnsi="Calibri" w:cs="Calibri"/>
                <w:b/>
                <w:lang w:eastAsia="pt-PT"/>
              </w:rPr>
              <w:t xml:space="preserve">(A) </w:t>
            </w:r>
            <w:r w:rsidRPr="00985F54">
              <w:rPr>
                <w:rFonts w:ascii="Calibri" w:eastAsia="Calibri" w:hAnsi="Calibri" w:cs="Calibri"/>
                <w:lang w:eastAsia="pt-PT"/>
              </w:rPr>
              <w:t>Convenção de Évora-Monte</w:t>
            </w:r>
          </w:p>
          <w:p w14:paraId="508125CB" w14:textId="77777777" w:rsidR="00985F54" w:rsidRPr="00985F54" w:rsidRDefault="00985F54" w:rsidP="00985F54">
            <w:pPr>
              <w:spacing w:after="0" w:line="240" w:lineRule="auto"/>
              <w:ind w:firstLine="22"/>
              <w:rPr>
                <w:rFonts w:ascii="Calibri" w:eastAsia="Calibri" w:hAnsi="Calibri" w:cs="Calibri"/>
                <w:lang w:eastAsia="pt-PT"/>
              </w:rPr>
            </w:pPr>
            <w:r w:rsidRPr="00985F54">
              <w:rPr>
                <w:rFonts w:ascii="Calibri" w:eastAsia="Calibri" w:hAnsi="Calibri" w:cs="Calibri"/>
                <w:b/>
                <w:lang w:eastAsia="pt-PT"/>
              </w:rPr>
              <w:t>(B)</w:t>
            </w:r>
            <w:r w:rsidRPr="00985F54">
              <w:rPr>
                <w:rFonts w:ascii="Calibri" w:eastAsia="Calibri" w:hAnsi="Calibri" w:cs="Calibri"/>
                <w:lang w:eastAsia="pt-PT"/>
              </w:rPr>
              <w:t xml:space="preserve"> Vintismo</w:t>
            </w:r>
          </w:p>
          <w:p w14:paraId="0593B1F2" w14:textId="77777777" w:rsidR="00985F54" w:rsidRPr="00985F54" w:rsidRDefault="00985F54" w:rsidP="00985F54">
            <w:pPr>
              <w:spacing w:after="0" w:line="240" w:lineRule="auto"/>
              <w:ind w:firstLine="22"/>
              <w:rPr>
                <w:rFonts w:ascii="Calibri" w:eastAsia="Calibri" w:hAnsi="Calibri" w:cs="Calibri"/>
                <w:lang w:eastAsia="pt-PT"/>
              </w:rPr>
            </w:pPr>
            <w:r w:rsidRPr="00985F54">
              <w:rPr>
                <w:rFonts w:ascii="Calibri" w:eastAsia="Calibri" w:hAnsi="Calibri" w:cs="Calibri"/>
                <w:b/>
                <w:lang w:eastAsia="pt-PT"/>
              </w:rPr>
              <w:t>(C)</w:t>
            </w:r>
            <w:r w:rsidRPr="00985F54">
              <w:rPr>
                <w:rFonts w:ascii="Calibri" w:eastAsia="Calibri" w:hAnsi="Calibri" w:cs="Calibri"/>
                <w:lang w:eastAsia="pt-PT"/>
              </w:rPr>
              <w:t xml:space="preserve"> Cartismo</w:t>
            </w:r>
          </w:p>
          <w:p w14:paraId="0E1E3230" w14:textId="77777777" w:rsidR="00985F54" w:rsidRPr="00985F54" w:rsidRDefault="00985F54" w:rsidP="00985F54">
            <w:pPr>
              <w:spacing w:after="0" w:line="240" w:lineRule="auto"/>
              <w:jc w:val="both"/>
              <w:rPr>
                <w:rFonts w:ascii="Calibri" w:eastAsia="Calibri" w:hAnsi="Calibri" w:cs="Calibri"/>
                <w:lang w:eastAsia="pt-PT"/>
              </w:rPr>
            </w:pPr>
          </w:p>
        </w:tc>
        <w:tc>
          <w:tcPr>
            <w:tcW w:w="8672" w:type="dxa"/>
            <w:shd w:val="clear" w:color="auto" w:fill="auto"/>
          </w:tcPr>
          <w:p w14:paraId="3778016D" w14:textId="77777777" w:rsidR="00985F54" w:rsidRPr="00985F54" w:rsidRDefault="00985F54" w:rsidP="00985F54">
            <w:pPr>
              <w:spacing w:after="0" w:line="240" w:lineRule="auto"/>
              <w:jc w:val="both"/>
              <w:rPr>
                <w:rFonts w:ascii="Calibri" w:eastAsia="Calibri" w:hAnsi="Calibri" w:cs="Calibri"/>
                <w:lang w:eastAsia="pt-PT"/>
              </w:rPr>
            </w:pPr>
            <w:r w:rsidRPr="00985F54">
              <w:rPr>
                <w:rFonts w:ascii="Calibri" w:eastAsia="Calibri" w:hAnsi="Calibri" w:cs="Calibri"/>
                <w:b/>
                <w:lang w:eastAsia="pt-PT"/>
              </w:rPr>
              <w:t>(1)</w:t>
            </w:r>
            <w:r w:rsidRPr="00985F54">
              <w:rPr>
                <w:rFonts w:ascii="Calibri" w:eastAsia="Calibri" w:hAnsi="Calibri" w:cs="Calibri"/>
                <w:lang w:eastAsia="pt-PT"/>
              </w:rPr>
              <w:t xml:space="preserve">  Movimento revolucionário que tinha como objetivo restabelecer a Constituição de 1822. </w:t>
            </w:r>
          </w:p>
          <w:p w14:paraId="11DB8FF6" w14:textId="77777777" w:rsidR="00985F54" w:rsidRPr="00985F54" w:rsidRDefault="00985F54" w:rsidP="00985F54">
            <w:pPr>
              <w:tabs>
                <w:tab w:val="left" w:pos="32"/>
              </w:tabs>
              <w:spacing w:after="0" w:line="240" w:lineRule="auto"/>
              <w:jc w:val="both"/>
              <w:rPr>
                <w:rFonts w:ascii="Calibri" w:eastAsia="Calibri" w:hAnsi="Calibri" w:cs="Calibri"/>
                <w:lang w:eastAsia="pt-PT"/>
              </w:rPr>
            </w:pPr>
            <w:r w:rsidRPr="00985F54">
              <w:rPr>
                <w:rFonts w:ascii="Calibri" w:eastAsia="Calibri" w:hAnsi="Calibri" w:cs="Calibri"/>
                <w:b/>
                <w:lang w:eastAsia="pt-PT"/>
              </w:rPr>
              <w:t xml:space="preserve">(2) </w:t>
            </w:r>
            <w:r w:rsidRPr="00985F54">
              <w:rPr>
                <w:rFonts w:ascii="Calibri" w:eastAsia="Calibri" w:hAnsi="Calibri" w:cs="Calibri"/>
                <w:lang w:eastAsia="pt-PT"/>
              </w:rPr>
              <w:t>Tendência do liberalismo português defensora dos princípios estabelecidos pela Carta outorgada por D. Pedro em 1826.</w:t>
            </w:r>
          </w:p>
          <w:p w14:paraId="2F2E9048" w14:textId="77777777" w:rsidR="00985F54" w:rsidRPr="00985F54" w:rsidRDefault="00985F54" w:rsidP="00985F54">
            <w:pPr>
              <w:spacing w:after="0" w:line="240" w:lineRule="auto"/>
              <w:jc w:val="both"/>
              <w:rPr>
                <w:rFonts w:ascii="Calibri" w:eastAsia="Calibri" w:hAnsi="Calibri" w:cs="Calibri"/>
                <w:lang w:eastAsia="pt-PT"/>
              </w:rPr>
            </w:pPr>
            <w:r w:rsidRPr="00985F54">
              <w:rPr>
                <w:rFonts w:ascii="Calibri" w:eastAsia="Calibri" w:hAnsi="Calibri" w:cs="Calibri"/>
                <w:b/>
                <w:lang w:eastAsia="pt-PT"/>
              </w:rPr>
              <w:t>(3)</w:t>
            </w:r>
            <w:r w:rsidRPr="00985F54">
              <w:rPr>
                <w:rFonts w:ascii="Calibri" w:eastAsia="Calibri" w:hAnsi="Calibri" w:cs="Calibri"/>
                <w:lang w:eastAsia="pt-PT"/>
              </w:rPr>
              <w:t xml:space="preserve">  Acordo que pôs fim à guerra civil entre liberais e absolutistas, e que determinou o exílio definitivo de D. Miguel.</w:t>
            </w:r>
          </w:p>
          <w:p w14:paraId="2861F1AD" w14:textId="77777777" w:rsidR="00985F54" w:rsidRPr="00985F54" w:rsidRDefault="00985F54" w:rsidP="00985F54">
            <w:pPr>
              <w:spacing w:after="0" w:line="240" w:lineRule="auto"/>
              <w:jc w:val="both"/>
              <w:rPr>
                <w:rFonts w:ascii="Calibri" w:eastAsia="Calibri" w:hAnsi="Calibri" w:cs="Calibri"/>
                <w:lang w:eastAsia="pt-PT"/>
              </w:rPr>
            </w:pPr>
            <w:r w:rsidRPr="00985F54">
              <w:rPr>
                <w:rFonts w:ascii="Calibri" w:eastAsia="Calibri" w:hAnsi="Calibri" w:cs="Calibri"/>
                <w:b/>
                <w:lang w:eastAsia="pt-PT"/>
              </w:rPr>
              <w:t>(4)</w:t>
            </w:r>
            <w:r w:rsidRPr="00985F54">
              <w:rPr>
                <w:rFonts w:ascii="Calibri" w:eastAsia="Calibri" w:hAnsi="Calibri" w:cs="Calibri"/>
                <w:lang w:eastAsia="pt-PT"/>
              </w:rPr>
              <w:t xml:space="preserve">  Movimento revolucionário que apoiava D. Miguel, para restaurar uma monarquia mais conservadora.</w:t>
            </w:r>
          </w:p>
          <w:p w14:paraId="50813351" w14:textId="77777777" w:rsidR="00985F54" w:rsidRPr="00985F54" w:rsidRDefault="00985F54" w:rsidP="00985F54">
            <w:pPr>
              <w:spacing w:after="0" w:line="240" w:lineRule="auto"/>
              <w:jc w:val="both"/>
              <w:rPr>
                <w:rFonts w:ascii="Calibri" w:eastAsia="Calibri" w:hAnsi="Calibri" w:cs="Calibri"/>
                <w:lang w:eastAsia="pt-PT"/>
              </w:rPr>
            </w:pPr>
            <w:r w:rsidRPr="00985F54">
              <w:rPr>
                <w:rFonts w:ascii="Calibri" w:eastAsia="Calibri" w:hAnsi="Calibri" w:cs="Calibri"/>
                <w:b/>
                <w:lang w:eastAsia="pt-PT"/>
              </w:rPr>
              <w:t xml:space="preserve">(5) </w:t>
            </w:r>
            <w:r w:rsidRPr="00985F54">
              <w:rPr>
                <w:rFonts w:ascii="Calibri" w:eastAsia="Calibri" w:hAnsi="Calibri" w:cs="Calibri"/>
                <w:lang w:eastAsia="pt-PT"/>
              </w:rPr>
              <w:t xml:space="preserve"> Tendência do liberalismo português defensora dos princípios estabelecidos pela Constituição de 1822. </w:t>
            </w:r>
          </w:p>
        </w:tc>
      </w:tr>
    </w:tbl>
    <w:p w14:paraId="38FB4DB4" w14:textId="6EB6EDEB" w:rsidR="00A6167A" w:rsidRDefault="00A6167A" w:rsidP="00BD149A">
      <w:pPr>
        <w:spacing w:after="0" w:line="240" w:lineRule="auto"/>
        <w:rPr>
          <w:b/>
          <w:bCs/>
          <w:sz w:val="24"/>
          <w:szCs w:val="24"/>
        </w:rPr>
      </w:pPr>
      <w:r w:rsidRPr="00A6167A">
        <w:rPr>
          <w:sz w:val="24"/>
          <w:szCs w:val="24"/>
        </w:rPr>
        <w:t xml:space="preserve">6. </w:t>
      </w:r>
      <w:r w:rsidRPr="0027531E">
        <w:rPr>
          <w:b/>
          <w:bCs/>
          <w:sz w:val="24"/>
          <w:szCs w:val="24"/>
        </w:rPr>
        <w:t>Ordene</w:t>
      </w:r>
      <w:r w:rsidRPr="00A6167A">
        <w:rPr>
          <w:sz w:val="24"/>
          <w:szCs w:val="24"/>
        </w:rPr>
        <w:t xml:space="preserve"> cronologicamente os seguintes acontecimentos relativos à implantação do liberalismo em Portugal.</w:t>
      </w:r>
      <w:r>
        <w:rPr>
          <w:sz w:val="24"/>
          <w:szCs w:val="24"/>
        </w:rPr>
        <w:t xml:space="preserve"> </w:t>
      </w:r>
      <w:r w:rsidRPr="00A6167A">
        <w:rPr>
          <w:b/>
          <w:bCs/>
          <w:sz w:val="24"/>
          <w:szCs w:val="24"/>
        </w:rPr>
        <w:t>1</w:t>
      </w:r>
      <w:r w:rsidR="007A6CF1">
        <w:rPr>
          <w:b/>
          <w:bCs/>
          <w:sz w:val="24"/>
          <w:szCs w:val="24"/>
        </w:rPr>
        <w:t>5</w:t>
      </w:r>
      <w:r w:rsidRPr="00A6167A">
        <w:rPr>
          <w:b/>
          <w:bCs/>
          <w:sz w:val="24"/>
          <w:szCs w:val="24"/>
        </w:rPr>
        <w:t xml:space="preserve"> Pontos</w:t>
      </w:r>
    </w:p>
    <w:p w14:paraId="7AD25524" w14:textId="77777777" w:rsidR="006878A3" w:rsidRPr="00A6167A" w:rsidRDefault="006878A3" w:rsidP="00BD149A">
      <w:pPr>
        <w:spacing w:after="0" w:line="240" w:lineRule="auto"/>
        <w:rPr>
          <w:b/>
          <w:bCs/>
          <w:sz w:val="24"/>
          <w:szCs w:val="24"/>
        </w:rPr>
      </w:pPr>
    </w:p>
    <w:p w14:paraId="1971145F" w14:textId="37AE4A6F" w:rsidR="00A6167A" w:rsidRDefault="00A6167A" w:rsidP="00BD149A">
      <w:pPr>
        <w:spacing w:after="0" w:line="240" w:lineRule="auto"/>
        <w:rPr>
          <w:b/>
          <w:bCs/>
          <w:sz w:val="24"/>
          <w:szCs w:val="24"/>
        </w:rPr>
      </w:pPr>
      <w:r w:rsidRPr="00A6167A">
        <w:rPr>
          <w:sz w:val="24"/>
          <w:szCs w:val="24"/>
        </w:rPr>
        <w:t xml:space="preserve"> </w:t>
      </w:r>
      <w:r w:rsidRPr="00A6167A">
        <w:rPr>
          <w:b/>
          <w:bCs/>
          <w:sz w:val="24"/>
          <w:szCs w:val="24"/>
        </w:rPr>
        <w:t>Escreva, na folha de respostas, a sequência correta das letras.</w:t>
      </w:r>
    </w:p>
    <w:p w14:paraId="346A57CC" w14:textId="77777777" w:rsidR="006878A3" w:rsidRPr="00A6167A" w:rsidRDefault="006878A3" w:rsidP="00BD149A">
      <w:pPr>
        <w:spacing w:after="0" w:line="240" w:lineRule="auto"/>
        <w:rPr>
          <w:b/>
          <w:bCs/>
          <w:sz w:val="24"/>
          <w:szCs w:val="24"/>
        </w:rPr>
      </w:pPr>
    </w:p>
    <w:p w14:paraId="53F12EDE" w14:textId="77777777" w:rsidR="00A6167A" w:rsidRPr="00A6167A" w:rsidRDefault="00A6167A" w:rsidP="00BD149A">
      <w:pPr>
        <w:spacing w:after="0" w:line="240" w:lineRule="auto"/>
        <w:rPr>
          <w:sz w:val="24"/>
          <w:szCs w:val="24"/>
        </w:rPr>
      </w:pPr>
      <w:r w:rsidRPr="00A6167A">
        <w:rPr>
          <w:sz w:val="24"/>
          <w:szCs w:val="24"/>
        </w:rPr>
        <w:t xml:space="preserve"> (A) Início da guerra civil entre absolutistas e liberais.</w:t>
      </w:r>
    </w:p>
    <w:p w14:paraId="1DC42448" w14:textId="77777777" w:rsidR="00A6167A" w:rsidRPr="00A6167A" w:rsidRDefault="00A6167A" w:rsidP="00BD149A">
      <w:pPr>
        <w:spacing w:after="0" w:line="240" w:lineRule="auto"/>
        <w:rPr>
          <w:sz w:val="24"/>
          <w:szCs w:val="24"/>
        </w:rPr>
      </w:pPr>
      <w:r w:rsidRPr="00A6167A">
        <w:rPr>
          <w:sz w:val="24"/>
          <w:szCs w:val="24"/>
        </w:rPr>
        <w:t xml:space="preserve"> (B) Reação absolutista da Abrilada. </w:t>
      </w:r>
    </w:p>
    <w:p w14:paraId="7AD80E1D" w14:textId="77777777" w:rsidR="00A6167A" w:rsidRPr="00A6167A" w:rsidRDefault="00A6167A" w:rsidP="00BD149A">
      <w:pPr>
        <w:spacing w:after="0" w:line="240" w:lineRule="auto"/>
        <w:rPr>
          <w:sz w:val="24"/>
          <w:szCs w:val="24"/>
        </w:rPr>
      </w:pPr>
      <w:r w:rsidRPr="00A6167A">
        <w:rPr>
          <w:sz w:val="24"/>
          <w:szCs w:val="24"/>
        </w:rPr>
        <w:t>(C) Outorga da Carta Constitucional.</w:t>
      </w:r>
    </w:p>
    <w:p w14:paraId="68E1589D" w14:textId="77777777" w:rsidR="00A6167A" w:rsidRPr="00A6167A" w:rsidRDefault="00A6167A" w:rsidP="00BD149A">
      <w:pPr>
        <w:spacing w:after="0" w:line="240" w:lineRule="auto"/>
        <w:rPr>
          <w:sz w:val="24"/>
          <w:szCs w:val="24"/>
        </w:rPr>
      </w:pPr>
      <w:r w:rsidRPr="00A6167A">
        <w:rPr>
          <w:sz w:val="24"/>
          <w:szCs w:val="24"/>
        </w:rPr>
        <w:t xml:space="preserve"> (D) Ida da família real para o Brasil.</w:t>
      </w:r>
    </w:p>
    <w:p w14:paraId="43C1EA64" w14:textId="6C3F29FC" w:rsidR="0027531E" w:rsidRDefault="00A6167A" w:rsidP="00BD149A">
      <w:pPr>
        <w:spacing w:after="0" w:line="240" w:lineRule="auto"/>
        <w:rPr>
          <w:sz w:val="24"/>
          <w:szCs w:val="24"/>
        </w:rPr>
      </w:pPr>
      <w:r w:rsidRPr="00A6167A">
        <w:rPr>
          <w:sz w:val="24"/>
          <w:szCs w:val="24"/>
        </w:rPr>
        <w:t xml:space="preserve"> (E) Aprovação da primeira Constituição</w:t>
      </w:r>
    </w:p>
    <w:p w14:paraId="4E3A8FDF" w14:textId="77777777" w:rsidR="006878A3" w:rsidRDefault="006878A3" w:rsidP="00BD149A">
      <w:pPr>
        <w:spacing w:after="0" w:line="240" w:lineRule="auto"/>
        <w:rPr>
          <w:sz w:val="24"/>
          <w:szCs w:val="24"/>
        </w:rPr>
      </w:pPr>
    </w:p>
    <w:p w14:paraId="18FA8AA4" w14:textId="22CE77BA" w:rsidR="0027531E" w:rsidRPr="0027531E" w:rsidRDefault="0027531E" w:rsidP="00361F04">
      <w:pPr>
        <w:spacing w:after="0" w:line="240" w:lineRule="auto"/>
        <w:jc w:val="center"/>
        <w:rPr>
          <w:b/>
          <w:bCs/>
        </w:rPr>
      </w:pPr>
      <w:r w:rsidRPr="0027531E">
        <w:rPr>
          <w:b/>
          <w:bCs/>
        </w:rPr>
        <w:t>GRUPO II</w:t>
      </w:r>
      <w:r>
        <w:rPr>
          <w:b/>
          <w:bCs/>
        </w:rPr>
        <w:t>I</w:t>
      </w:r>
    </w:p>
    <w:p w14:paraId="0741CEF4" w14:textId="558E3787" w:rsidR="0027531E" w:rsidRDefault="0027531E" w:rsidP="0027531E">
      <w:pPr>
        <w:spacing w:after="0" w:line="240" w:lineRule="auto"/>
        <w:jc w:val="center"/>
        <w:rPr>
          <w:b/>
          <w:bCs/>
        </w:rPr>
      </w:pPr>
      <w:r w:rsidRPr="0027531E">
        <w:rPr>
          <w:b/>
          <w:bCs/>
        </w:rPr>
        <w:t>PORTUGAL DESDE O FINAL DA DÉCADA DE 1920 ATÉ MEADOS DA DÉCADA DE 1960: DOS ALICERCES ÀS ESTRATÉGIAS DE SOBREVIVÊNCIA DO ESTADO NOVO</w:t>
      </w:r>
    </w:p>
    <w:p w14:paraId="4BF510C8" w14:textId="1391A139" w:rsidR="0027531E" w:rsidRDefault="0027531E" w:rsidP="0027531E">
      <w:pPr>
        <w:spacing w:after="0" w:line="240" w:lineRule="auto"/>
        <w:jc w:val="center"/>
        <w:rPr>
          <w:b/>
          <w:bCs/>
        </w:rPr>
      </w:pPr>
    </w:p>
    <w:p w14:paraId="54E2D602" w14:textId="5A89D2CC" w:rsidR="0027531E" w:rsidRDefault="0027531E" w:rsidP="0027531E">
      <w:pPr>
        <w:spacing w:after="0" w:line="240" w:lineRule="auto"/>
        <w:rPr>
          <w:b/>
          <w:bCs/>
        </w:rPr>
      </w:pPr>
      <w:r w:rsidRPr="0027531E">
        <w:rPr>
          <w:b/>
          <w:bCs/>
        </w:rPr>
        <w:t>Documento 1</w:t>
      </w:r>
      <w:r>
        <w:rPr>
          <w:b/>
          <w:bCs/>
        </w:rPr>
        <w:t xml:space="preserve"> -   </w:t>
      </w:r>
      <w:r w:rsidRPr="0027531E">
        <w:rPr>
          <w:b/>
          <w:bCs/>
        </w:rPr>
        <w:t>Uma visão do Estado Novo – entrevistas a Oliveira Salazar (1961 e 1963)</w:t>
      </w:r>
    </w:p>
    <w:p w14:paraId="25A84F48" w14:textId="44F63DAB" w:rsidR="0027531E" w:rsidRDefault="0027531E" w:rsidP="0027531E">
      <w:pPr>
        <w:spacing w:after="0" w:line="240" w:lineRule="auto"/>
        <w:rPr>
          <w:b/>
          <w:bCs/>
        </w:rPr>
      </w:pPr>
    </w:p>
    <w:p w14:paraId="460F7F09" w14:textId="27081320" w:rsidR="004C2952" w:rsidRPr="006878A3" w:rsidRDefault="00361F04" w:rsidP="0027531E">
      <w:pPr>
        <w:spacing w:after="0" w:line="240" w:lineRule="auto"/>
        <w:jc w:val="both"/>
        <w:rPr>
          <w:sz w:val="24"/>
          <w:szCs w:val="24"/>
        </w:rPr>
      </w:pPr>
      <w:r>
        <w:t xml:space="preserve">   </w:t>
      </w:r>
      <w:r w:rsidR="0027531E" w:rsidRPr="006878A3">
        <w:rPr>
          <w:sz w:val="24"/>
          <w:szCs w:val="24"/>
        </w:rPr>
        <w:t xml:space="preserve">Angola é uma parcela da Nação portuguesa e, como tal, tanto contribui para a economia do todo, como beneficia da existência e das atividades das restantes parcelas, incluindo o território metropolitano. […] </w:t>
      </w:r>
    </w:p>
    <w:p w14:paraId="3CB998DD" w14:textId="2C654FA3" w:rsidR="004C2952" w:rsidRPr="006878A3" w:rsidRDefault="00361F04" w:rsidP="0027531E">
      <w:pPr>
        <w:spacing w:after="0" w:line="240" w:lineRule="auto"/>
        <w:jc w:val="both"/>
        <w:rPr>
          <w:sz w:val="24"/>
          <w:szCs w:val="24"/>
        </w:rPr>
      </w:pPr>
      <w:r w:rsidRPr="006878A3">
        <w:rPr>
          <w:sz w:val="24"/>
          <w:szCs w:val="24"/>
        </w:rPr>
        <w:t xml:space="preserve">  </w:t>
      </w:r>
      <w:r w:rsidR="0027531E" w:rsidRPr="006878A3">
        <w:rPr>
          <w:sz w:val="24"/>
          <w:szCs w:val="24"/>
        </w:rPr>
        <w:t>A par do fomento do comércio, orientámo-nos sempre, no contacto com as populações locais, pelo ideal da igualdade do homem perante Deus e a lei, qualquer que fosse a sua raça […]. Esta é a base da nossa tradicional política de não discriminação racial, de assimilação espiritual por meio de interpenetração de culturas, quando podia ser esse o caso, e, finalmente, de integração económica, social e política de todas as populações numa entidade política unitária. […]</w:t>
      </w:r>
    </w:p>
    <w:p w14:paraId="6926060D" w14:textId="6F53C79F" w:rsidR="004C2952" w:rsidRPr="006878A3" w:rsidRDefault="00361F04" w:rsidP="0027531E">
      <w:pPr>
        <w:spacing w:after="0" w:line="240" w:lineRule="auto"/>
        <w:jc w:val="both"/>
        <w:rPr>
          <w:sz w:val="24"/>
          <w:szCs w:val="24"/>
        </w:rPr>
      </w:pPr>
      <w:r w:rsidRPr="006878A3">
        <w:rPr>
          <w:sz w:val="24"/>
          <w:szCs w:val="24"/>
        </w:rPr>
        <w:t xml:space="preserve">    </w:t>
      </w:r>
      <w:r w:rsidR="0027531E" w:rsidRPr="006878A3">
        <w:rPr>
          <w:sz w:val="24"/>
          <w:szCs w:val="24"/>
        </w:rPr>
        <w:t xml:space="preserve"> Os votos dos Estados Unidos contra Portugal, na ONU, causaram no povo português grande ressentimento, muito maior do que transparece na imprensa ou nas episódicas manifestações de rua. Espero que, uma vez esclarecidos na consciência americana estes problemas, seja possível ao seu governo retomar uma orientação respeitadora dos nossos legítimos direitos. […] </w:t>
      </w:r>
    </w:p>
    <w:p w14:paraId="42AAB795" w14:textId="45DE331A" w:rsidR="004C2952" w:rsidRPr="006878A3" w:rsidRDefault="0027531E" w:rsidP="0027531E">
      <w:pPr>
        <w:spacing w:after="0" w:line="240" w:lineRule="auto"/>
        <w:jc w:val="both"/>
        <w:rPr>
          <w:sz w:val="24"/>
          <w:szCs w:val="24"/>
        </w:rPr>
      </w:pPr>
      <w:r w:rsidRPr="006878A3">
        <w:rPr>
          <w:sz w:val="24"/>
          <w:szCs w:val="24"/>
        </w:rPr>
        <w:t xml:space="preserve">Tentámos uma fórmula não </w:t>
      </w:r>
      <w:r w:rsidR="00770D61" w:rsidRPr="006878A3">
        <w:rPr>
          <w:sz w:val="24"/>
          <w:szCs w:val="24"/>
        </w:rPr>
        <w:t>totalitária,</w:t>
      </w:r>
      <w:r w:rsidRPr="006878A3">
        <w:rPr>
          <w:sz w:val="24"/>
          <w:szCs w:val="24"/>
        </w:rPr>
        <w:t xml:space="preserve"> mas autoritária e, digamos sinceramente, moderadamente autoritária. […] Não me parece que, com justiça, se possa dizer que a participação na vida nacional não está aberta a todos os homens de boa vontade. […]</w:t>
      </w:r>
    </w:p>
    <w:p w14:paraId="16E0A565" w14:textId="7BD28318" w:rsidR="004C2952" w:rsidRPr="006878A3" w:rsidRDefault="00361F04" w:rsidP="0027531E">
      <w:pPr>
        <w:spacing w:after="0" w:line="240" w:lineRule="auto"/>
        <w:jc w:val="both"/>
        <w:rPr>
          <w:sz w:val="24"/>
          <w:szCs w:val="24"/>
        </w:rPr>
      </w:pPr>
      <w:r w:rsidRPr="006878A3">
        <w:rPr>
          <w:sz w:val="24"/>
          <w:szCs w:val="24"/>
        </w:rPr>
        <w:t xml:space="preserve">  </w:t>
      </w:r>
      <w:r w:rsidR="0027531E" w:rsidRPr="006878A3">
        <w:rPr>
          <w:sz w:val="24"/>
          <w:szCs w:val="24"/>
        </w:rPr>
        <w:t xml:space="preserve"> Se conseguirmos continuar a trabalhar e a progredir em clima de paz interna, podemos, em breve, entrar numa fase do nosso desenvolvimento em que o ritmo da política social se aproxime cada vez mais dos objetivos que desejamos: […] o progresso e o bem-estar das nossas populações, sem discriminação de raça, de cor ou de religião.</w:t>
      </w:r>
    </w:p>
    <w:p w14:paraId="29FA35B8" w14:textId="55FC3311" w:rsidR="004C2952" w:rsidRPr="00361F04" w:rsidRDefault="004C2952" w:rsidP="00361F04">
      <w:pPr>
        <w:spacing w:after="0" w:line="240" w:lineRule="auto"/>
        <w:jc w:val="right"/>
        <w:rPr>
          <w:sz w:val="18"/>
          <w:szCs w:val="18"/>
        </w:rPr>
      </w:pPr>
      <w:r w:rsidRPr="004C2952">
        <w:rPr>
          <w:sz w:val="18"/>
          <w:szCs w:val="18"/>
        </w:rPr>
        <w:lastRenderedPageBreak/>
        <w:t>Identificação das fontes Doc. 1 – Oliveira Salazar, Entrevistas, 1960-1966, Coimbra, Coimbra Editora, Lda., 1967, pp. 51-55 e 163-172 (adaptado)</w:t>
      </w:r>
    </w:p>
    <w:p w14:paraId="4BBF8EED" w14:textId="73CB674D" w:rsidR="004C2952" w:rsidRDefault="004C2952" w:rsidP="0027531E">
      <w:pPr>
        <w:spacing w:after="0" w:line="240" w:lineRule="auto"/>
        <w:jc w:val="both"/>
        <w:rPr>
          <w:b/>
          <w:bCs/>
        </w:rPr>
      </w:pPr>
      <w:r w:rsidRPr="004C2952">
        <w:rPr>
          <w:b/>
          <w:bCs/>
        </w:rPr>
        <w:t>Documento 2</w:t>
      </w:r>
      <w:r>
        <w:rPr>
          <w:b/>
          <w:bCs/>
        </w:rPr>
        <w:t xml:space="preserve"> -</w:t>
      </w:r>
      <w:r w:rsidRPr="004C2952">
        <w:t xml:space="preserve"> </w:t>
      </w:r>
      <w:r w:rsidRPr="004C2952">
        <w:rPr>
          <w:b/>
          <w:bCs/>
        </w:rPr>
        <w:t>Uma visão do Estado Novo – manifesto clandestino da oposição (1961)</w:t>
      </w:r>
    </w:p>
    <w:p w14:paraId="5D46EBA8" w14:textId="04CB8173" w:rsidR="004C2952" w:rsidRDefault="004C2952" w:rsidP="0027531E">
      <w:pPr>
        <w:spacing w:after="0" w:line="240" w:lineRule="auto"/>
        <w:jc w:val="both"/>
        <w:rPr>
          <w:b/>
          <w:bCs/>
        </w:rPr>
      </w:pPr>
    </w:p>
    <w:p w14:paraId="328FA2F4" w14:textId="01F1C469" w:rsidR="004C2952" w:rsidRPr="006878A3" w:rsidRDefault="004C2952" w:rsidP="0027531E">
      <w:pPr>
        <w:spacing w:after="0" w:line="240" w:lineRule="auto"/>
        <w:jc w:val="both"/>
        <w:rPr>
          <w:sz w:val="24"/>
          <w:szCs w:val="24"/>
        </w:rPr>
      </w:pPr>
      <w:r>
        <w:t xml:space="preserve">   </w:t>
      </w:r>
      <w:r w:rsidRPr="006878A3">
        <w:rPr>
          <w:sz w:val="24"/>
          <w:szCs w:val="24"/>
        </w:rPr>
        <w:t>Desde 1926 que as Forças Armadas portuguesas sustentam no poder o regime que arrancou à Nação as liberdades públicas fundamentais e os direitos cívicos reconhecidos ao povo pela República. […] Jamais estes e outros factos – como as fraudes cometidas contra as votações em favor do general Humberto Delgado – levaram as altas patentes das Forças Armadas a um momento de reflexão e discordância. […]</w:t>
      </w:r>
    </w:p>
    <w:p w14:paraId="6CB07A0B" w14:textId="2492F1AA" w:rsidR="004C2952" w:rsidRPr="006878A3" w:rsidRDefault="004C2952" w:rsidP="0027531E">
      <w:pPr>
        <w:spacing w:after="0" w:line="240" w:lineRule="auto"/>
        <w:jc w:val="both"/>
        <w:rPr>
          <w:sz w:val="24"/>
          <w:szCs w:val="24"/>
        </w:rPr>
      </w:pPr>
      <w:r w:rsidRPr="006878A3">
        <w:rPr>
          <w:sz w:val="24"/>
          <w:szCs w:val="24"/>
        </w:rPr>
        <w:t xml:space="preserve">      Portugal, grande potência ultramarina, e podendo por esse facto, ao menos na metrópole, fazer os portugueses desfrutarem de um nível de vida comparável aos padrões europeus, mantinha-se uma vergonha nas estatísticas mundiais: os mais baixos índices de produção e de consumo, as mais baixas médias de rendimento e de salários, de vida económica, social, sanitária e educativa. O mais pobre país da Europa, como recentemente fomos classificados […].</w:t>
      </w:r>
    </w:p>
    <w:p w14:paraId="7822B91F" w14:textId="77777777" w:rsidR="004C2952" w:rsidRPr="006878A3" w:rsidRDefault="004C2952" w:rsidP="0027531E">
      <w:pPr>
        <w:spacing w:after="0" w:line="240" w:lineRule="auto"/>
        <w:jc w:val="both"/>
        <w:rPr>
          <w:sz w:val="24"/>
          <w:szCs w:val="24"/>
        </w:rPr>
      </w:pPr>
      <w:r w:rsidRPr="006878A3">
        <w:rPr>
          <w:sz w:val="24"/>
          <w:szCs w:val="24"/>
        </w:rPr>
        <w:t xml:space="preserve">     Os protestos e as manifestações, que a imprensa e a televisão relataram (até com imagens falsificadas) como desagravo às declarações proferidas na ONU, foram organizados, como todos sabem, pelos departamentos oficiais ou conduzidos através de conhecidos processos de coação […]. </w:t>
      </w:r>
    </w:p>
    <w:p w14:paraId="08BBDCFD" w14:textId="2BCB5CA0" w:rsidR="004C2952" w:rsidRPr="006878A3" w:rsidRDefault="004C2952" w:rsidP="0027531E">
      <w:pPr>
        <w:spacing w:after="0" w:line="240" w:lineRule="auto"/>
        <w:jc w:val="both"/>
        <w:rPr>
          <w:sz w:val="24"/>
          <w:szCs w:val="24"/>
        </w:rPr>
      </w:pPr>
      <w:r w:rsidRPr="006878A3">
        <w:rPr>
          <w:sz w:val="24"/>
          <w:szCs w:val="24"/>
        </w:rPr>
        <w:t xml:space="preserve">   A ordem e a paz que o Governo dizia haver no ultramar, agora desmentidas pelos sangrentos acontecimentos de Luanda, […] são as mesmas que reinam no continente, a ordem dos submetidos, dos amordaçados e dos reduzidos à miséria, a ordem imposta pela força e pelas polícias, a paz dos vencidos, o silêncio do medo. […]</w:t>
      </w:r>
    </w:p>
    <w:p w14:paraId="71A26C08" w14:textId="7706EFC4" w:rsidR="004C2952" w:rsidRPr="006878A3" w:rsidRDefault="004C2952" w:rsidP="0027531E">
      <w:pPr>
        <w:spacing w:after="0" w:line="240" w:lineRule="auto"/>
        <w:jc w:val="both"/>
        <w:rPr>
          <w:sz w:val="24"/>
          <w:szCs w:val="24"/>
        </w:rPr>
      </w:pPr>
      <w:r w:rsidRPr="006878A3">
        <w:rPr>
          <w:sz w:val="24"/>
          <w:szCs w:val="24"/>
        </w:rPr>
        <w:t xml:space="preserve">    Por tudo isto, pergunta-se: porque é que os portugueses haviam de estar indignados contra as críticas da ONU, afinal críticas ao Governo e não a Portugal, quando nenhuma responsabilidade têm na governação e, há muito, eles próprios as fazem mais severas?!</w:t>
      </w:r>
    </w:p>
    <w:p w14:paraId="60292BCF" w14:textId="77777777" w:rsidR="004C2952" w:rsidRDefault="004C2952" w:rsidP="0027531E">
      <w:pPr>
        <w:spacing w:after="0" w:line="240" w:lineRule="auto"/>
        <w:jc w:val="both"/>
      </w:pPr>
    </w:p>
    <w:p w14:paraId="3C70EBFF" w14:textId="7A133766" w:rsidR="004C2952" w:rsidRPr="004C2952" w:rsidRDefault="004C2952" w:rsidP="004C2952">
      <w:pPr>
        <w:spacing w:after="0" w:line="240" w:lineRule="auto"/>
        <w:jc w:val="right"/>
        <w:rPr>
          <w:sz w:val="18"/>
          <w:szCs w:val="18"/>
        </w:rPr>
      </w:pPr>
      <w:bookmarkStart w:id="3" w:name="_Hlk129861271"/>
      <w:r w:rsidRPr="004C2952">
        <w:rPr>
          <w:sz w:val="18"/>
          <w:szCs w:val="18"/>
        </w:rPr>
        <w:t>Identificação das fontes</w:t>
      </w:r>
      <w:bookmarkEnd w:id="3"/>
      <w:r w:rsidRPr="004C2952">
        <w:rPr>
          <w:sz w:val="18"/>
          <w:szCs w:val="18"/>
        </w:rPr>
        <w:t xml:space="preserve"> Doc. 2 – Manifesto clandestino «A Oposição na Defesa de Portugal e da Verdade», in José Magalhães Godinho, Pedaços de Uma Vida, Lisboa, Pégaso Editores, 1992, pp. 47-53 (adaptado)</w:t>
      </w:r>
    </w:p>
    <w:p w14:paraId="390263AE" w14:textId="7BCA6205" w:rsidR="004C2952" w:rsidRDefault="004C2952" w:rsidP="004C2952">
      <w:pPr>
        <w:spacing w:after="0" w:line="240" w:lineRule="auto"/>
        <w:rPr>
          <w:b/>
          <w:bCs/>
          <w:sz w:val="18"/>
          <w:szCs w:val="18"/>
        </w:rPr>
      </w:pPr>
    </w:p>
    <w:p w14:paraId="1E1F4FAE" w14:textId="32409569" w:rsidR="004C2952" w:rsidRDefault="004C2952" w:rsidP="004C2952">
      <w:pPr>
        <w:spacing w:after="0" w:line="240" w:lineRule="auto"/>
        <w:rPr>
          <w:b/>
          <w:bCs/>
          <w:sz w:val="18"/>
          <w:szCs w:val="18"/>
        </w:rPr>
      </w:pPr>
    </w:p>
    <w:p w14:paraId="72B0B6C2" w14:textId="0726CF95" w:rsidR="004C2952" w:rsidRPr="004C2952" w:rsidRDefault="004C2952" w:rsidP="004C2952">
      <w:pPr>
        <w:spacing w:after="0" w:line="240" w:lineRule="auto"/>
        <w:rPr>
          <w:b/>
          <w:bCs/>
        </w:rPr>
      </w:pPr>
      <w:r>
        <w:t xml:space="preserve">1. </w:t>
      </w:r>
      <w:r w:rsidRPr="00770D61">
        <w:rPr>
          <w:b/>
          <w:bCs/>
        </w:rPr>
        <w:t>Explique</w:t>
      </w:r>
      <w:r>
        <w:t xml:space="preserve">, a partir do manifesto da oposição (documento 2), três dos fatores político-sociais que favoreceram a afirmação de um regime autoritário em Portugal. </w:t>
      </w:r>
      <w:r w:rsidRPr="004C2952">
        <w:rPr>
          <w:b/>
          <w:bCs/>
        </w:rPr>
        <w:t>25 Pontos</w:t>
      </w:r>
    </w:p>
    <w:p w14:paraId="05CB9207" w14:textId="6DADB795" w:rsidR="004C2952" w:rsidRDefault="004C2952" w:rsidP="004C2952">
      <w:pPr>
        <w:spacing w:after="0" w:line="240" w:lineRule="auto"/>
      </w:pPr>
    </w:p>
    <w:p w14:paraId="3C68D34E" w14:textId="36D64272" w:rsidR="004C2952" w:rsidRDefault="004C2952" w:rsidP="004C2952">
      <w:pPr>
        <w:spacing w:after="0" w:line="240" w:lineRule="auto"/>
      </w:pPr>
      <w:r>
        <w:t xml:space="preserve">2. </w:t>
      </w:r>
      <w:r w:rsidRPr="00770D61">
        <w:rPr>
          <w:b/>
          <w:bCs/>
        </w:rPr>
        <w:t xml:space="preserve">Compare </w:t>
      </w:r>
      <w:r>
        <w:t xml:space="preserve">as duas perspetivas acerca do Estado Novo, expressas nos documentos 1 e 2, quanto a três dos aspetos em que se opõem. </w:t>
      </w:r>
      <w:r w:rsidR="007A6CF1">
        <w:rPr>
          <w:b/>
          <w:bCs/>
        </w:rPr>
        <w:t>30</w:t>
      </w:r>
      <w:r w:rsidRPr="004C2952">
        <w:rPr>
          <w:b/>
          <w:bCs/>
        </w:rPr>
        <w:t xml:space="preserve"> Pontos</w:t>
      </w:r>
    </w:p>
    <w:p w14:paraId="7ECAFB32" w14:textId="4C13A01B" w:rsidR="004C2952" w:rsidRDefault="004C2952" w:rsidP="004C2952">
      <w:pPr>
        <w:spacing w:after="0" w:line="240" w:lineRule="auto"/>
      </w:pPr>
    </w:p>
    <w:p w14:paraId="27F1F7DD" w14:textId="49AFFE78" w:rsidR="004C2952" w:rsidRDefault="006878A3" w:rsidP="004C2952">
      <w:pPr>
        <w:spacing w:after="0" w:line="240" w:lineRule="auto"/>
        <w:rPr>
          <w:b/>
          <w:bCs/>
        </w:rPr>
      </w:pPr>
      <w:r w:rsidRPr="00F06EEA">
        <w:rPr>
          <w:b/>
          <w:bCs/>
        </w:rPr>
        <w:t xml:space="preserve">Escolhe </w:t>
      </w:r>
      <w:r>
        <w:rPr>
          <w:b/>
          <w:bCs/>
        </w:rPr>
        <w:t>UMA</w:t>
      </w:r>
      <w:r w:rsidR="00F06EEA" w:rsidRPr="00F06EEA">
        <w:rPr>
          <w:b/>
          <w:bCs/>
        </w:rPr>
        <w:t xml:space="preserve"> quest</w:t>
      </w:r>
      <w:r>
        <w:rPr>
          <w:b/>
          <w:bCs/>
        </w:rPr>
        <w:t>ão (das questões 3 e 4)</w:t>
      </w:r>
      <w:r w:rsidR="007A6CF1">
        <w:rPr>
          <w:b/>
          <w:bCs/>
        </w:rPr>
        <w:t xml:space="preserve"> </w:t>
      </w:r>
    </w:p>
    <w:p w14:paraId="7FC22D43" w14:textId="77777777" w:rsidR="006878A3" w:rsidRPr="00F06EEA" w:rsidRDefault="006878A3" w:rsidP="004C2952">
      <w:pPr>
        <w:spacing w:after="0" w:line="240" w:lineRule="auto"/>
        <w:rPr>
          <w:b/>
          <w:bCs/>
        </w:rPr>
      </w:pPr>
    </w:p>
    <w:p w14:paraId="78D5372B" w14:textId="0C58EDFF" w:rsidR="004C2952" w:rsidRDefault="00361F04" w:rsidP="004C2952">
      <w:pPr>
        <w:spacing w:after="0" w:line="240" w:lineRule="auto"/>
      </w:pPr>
      <w:r w:rsidRPr="007A6CF1">
        <w:rPr>
          <w:b/>
          <w:bCs/>
        </w:rPr>
        <w:t>3. Associe</w:t>
      </w:r>
      <w:r>
        <w:t xml:space="preserve"> cada um dos elementos relacionados com as organizações estruturantes do Estado Novo, presentes na </w:t>
      </w:r>
      <w:r w:rsidRPr="00770D61">
        <w:rPr>
          <w:b/>
          <w:bCs/>
        </w:rPr>
        <w:t>Coluna A</w:t>
      </w:r>
      <w:r>
        <w:t xml:space="preserve">, à designação correspondente, que consta da </w:t>
      </w:r>
      <w:r w:rsidRPr="00770D61">
        <w:rPr>
          <w:b/>
          <w:bCs/>
        </w:rPr>
        <w:t>Coluna B</w:t>
      </w:r>
      <w:r>
        <w:t>.</w:t>
      </w:r>
      <w:r w:rsidR="007A6CF1">
        <w:t xml:space="preserve"> </w:t>
      </w:r>
      <w:r w:rsidR="007A6CF1" w:rsidRPr="007A6CF1">
        <w:rPr>
          <w:b/>
          <w:bCs/>
        </w:rPr>
        <w:t>15 Pontos</w:t>
      </w:r>
    </w:p>
    <w:p w14:paraId="65D77D39" w14:textId="16EBED52" w:rsidR="00361F04" w:rsidRDefault="00361F04" w:rsidP="004C2952">
      <w:pPr>
        <w:spacing w:after="0" w:line="240" w:lineRule="auto"/>
      </w:pPr>
    </w:p>
    <w:p w14:paraId="02B9DF2D" w14:textId="1F10A800" w:rsidR="00361F04" w:rsidRPr="006878A3" w:rsidRDefault="00361F04" w:rsidP="004C2952">
      <w:pPr>
        <w:spacing w:after="0" w:line="240" w:lineRule="auto"/>
        <w:rPr>
          <w:b/>
          <w:bCs/>
        </w:rPr>
      </w:pPr>
      <w:r w:rsidRPr="006878A3">
        <w:rPr>
          <w:b/>
          <w:bCs/>
        </w:rPr>
        <w:t>Escreva, na folha de respostas, apenas as letras e os números correspondentes. Utilize cada letra e cada número apenas uma vez</w:t>
      </w:r>
    </w:p>
    <w:p w14:paraId="5D09D45A" w14:textId="77777777" w:rsidR="00361F04" w:rsidRPr="004C2952" w:rsidRDefault="00361F04" w:rsidP="004C2952">
      <w:pPr>
        <w:spacing w:after="0" w:line="240" w:lineRule="auto"/>
        <w:rPr>
          <w:b/>
          <w:bCs/>
          <w:sz w:val="18"/>
          <w:szCs w:val="18"/>
        </w:rPr>
      </w:pPr>
    </w:p>
    <w:tbl>
      <w:tblPr>
        <w:tblStyle w:val="TabelacomGrelha"/>
        <w:tblW w:w="0" w:type="auto"/>
        <w:tblLook w:val="04A0" w:firstRow="1" w:lastRow="0" w:firstColumn="1" w:lastColumn="0" w:noHBand="0" w:noVBand="1"/>
      </w:tblPr>
      <w:tblGrid>
        <w:gridCol w:w="5495"/>
        <w:gridCol w:w="4851"/>
      </w:tblGrid>
      <w:tr w:rsidR="00361F04" w14:paraId="39546F92" w14:textId="77777777" w:rsidTr="00F06EEA">
        <w:tc>
          <w:tcPr>
            <w:tcW w:w="5495" w:type="dxa"/>
          </w:tcPr>
          <w:p w14:paraId="7BE6C77A" w14:textId="1BEB76F6" w:rsidR="00361F04" w:rsidRPr="00770D61" w:rsidRDefault="00361F04" w:rsidP="00770D61">
            <w:pPr>
              <w:jc w:val="center"/>
              <w:rPr>
                <w:b/>
                <w:bCs/>
                <w:sz w:val="18"/>
                <w:szCs w:val="18"/>
              </w:rPr>
            </w:pPr>
            <w:r w:rsidRPr="00770D61">
              <w:rPr>
                <w:b/>
                <w:bCs/>
              </w:rPr>
              <w:t>COLUNA A</w:t>
            </w:r>
          </w:p>
        </w:tc>
        <w:tc>
          <w:tcPr>
            <w:tcW w:w="4851" w:type="dxa"/>
          </w:tcPr>
          <w:p w14:paraId="5F7F7FBD" w14:textId="63D58C7F" w:rsidR="00361F04" w:rsidRPr="00770D61" w:rsidRDefault="00361F04" w:rsidP="00770D61">
            <w:pPr>
              <w:jc w:val="center"/>
              <w:rPr>
                <w:b/>
                <w:bCs/>
                <w:sz w:val="18"/>
                <w:szCs w:val="18"/>
              </w:rPr>
            </w:pPr>
            <w:r w:rsidRPr="00770D61">
              <w:rPr>
                <w:b/>
                <w:bCs/>
              </w:rPr>
              <w:t>COLUNA B</w:t>
            </w:r>
          </w:p>
        </w:tc>
      </w:tr>
      <w:tr w:rsidR="00361F04" w14:paraId="5D04DFF5" w14:textId="77777777" w:rsidTr="00F06EEA">
        <w:tc>
          <w:tcPr>
            <w:tcW w:w="5495" w:type="dxa"/>
          </w:tcPr>
          <w:p w14:paraId="3E481E08" w14:textId="77777777" w:rsidR="00F06EEA" w:rsidRDefault="00F06EEA" w:rsidP="004C2952">
            <w:r w:rsidRPr="00770D61">
              <w:rPr>
                <w:b/>
                <w:bCs/>
              </w:rPr>
              <w:t>(a)</w:t>
            </w:r>
            <w:r>
              <w:t xml:space="preserve"> Imposição de princípios de harmonização das relações laborais e recusa da luta de classes.</w:t>
            </w:r>
          </w:p>
          <w:p w14:paraId="0A056FC1" w14:textId="77777777" w:rsidR="00F06EEA" w:rsidRDefault="00F06EEA" w:rsidP="004C2952">
            <w:r w:rsidRPr="00770D61">
              <w:rPr>
                <w:b/>
                <w:bCs/>
              </w:rPr>
              <w:t xml:space="preserve"> (b)</w:t>
            </w:r>
            <w:r>
              <w:t xml:space="preserve"> Enquadramento das massas através do controlo exercido sobre a ocupação dos tempos livres dos trabalhadores.</w:t>
            </w:r>
          </w:p>
          <w:p w14:paraId="5A1BD0A1" w14:textId="77777777" w:rsidR="00F06EEA" w:rsidRDefault="00F06EEA" w:rsidP="004C2952">
            <w:r w:rsidRPr="00770D61">
              <w:rPr>
                <w:b/>
                <w:bCs/>
              </w:rPr>
              <w:t xml:space="preserve"> (c)</w:t>
            </w:r>
            <w:r>
              <w:t xml:space="preserve"> Defesa do regime e combate contra as doutrinas subversivas, através de uma ação paramilitar.</w:t>
            </w:r>
          </w:p>
          <w:p w14:paraId="6DA5C334" w14:textId="77777777" w:rsidR="00F06EEA" w:rsidRDefault="00F06EEA" w:rsidP="004C2952">
            <w:r w:rsidRPr="00770D61">
              <w:rPr>
                <w:b/>
                <w:bCs/>
              </w:rPr>
              <w:t xml:space="preserve"> (d)</w:t>
            </w:r>
            <w:r>
              <w:t xml:space="preserve"> Formação física e moral da juventude e sua doutrinação nos valores nacionalistas do regime.</w:t>
            </w:r>
          </w:p>
          <w:p w14:paraId="500C6073" w14:textId="781F8E5F" w:rsidR="00361F04" w:rsidRDefault="00F06EEA" w:rsidP="004C2952">
            <w:pPr>
              <w:rPr>
                <w:b/>
                <w:bCs/>
                <w:sz w:val="18"/>
                <w:szCs w:val="18"/>
              </w:rPr>
            </w:pPr>
            <w:r>
              <w:t xml:space="preserve"> (e) Promoção da «política do espírito» para desenvolver e influenciar diversas manifestações culturais</w:t>
            </w:r>
          </w:p>
          <w:p w14:paraId="7748FBD1" w14:textId="651E2207" w:rsidR="00361F04" w:rsidRDefault="00361F04" w:rsidP="004C2952">
            <w:pPr>
              <w:rPr>
                <w:b/>
                <w:bCs/>
                <w:sz w:val="18"/>
                <w:szCs w:val="18"/>
              </w:rPr>
            </w:pPr>
          </w:p>
        </w:tc>
        <w:tc>
          <w:tcPr>
            <w:tcW w:w="4851" w:type="dxa"/>
          </w:tcPr>
          <w:p w14:paraId="5C1DD460" w14:textId="5FD46277" w:rsidR="00F06EEA" w:rsidRDefault="00F06EEA" w:rsidP="004C2952">
            <w:r>
              <w:lastRenderedPageBreak/>
              <w:t xml:space="preserve">                                                                                                                    </w:t>
            </w:r>
            <w:r w:rsidRPr="00770D61">
              <w:rPr>
                <w:b/>
                <w:bCs/>
              </w:rPr>
              <w:t>(1)</w:t>
            </w:r>
            <w:r>
              <w:t xml:space="preserve"> Secretariado da Propaganda Nacional (SPN)</w:t>
            </w:r>
          </w:p>
          <w:p w14:paraId="070C39D1" w14:textId="77777777" w:rsidR="00F06EEA" w:rsidRDefault="00F06EEA" w:rsidP="004C2952">
            <w:r>
              <w:t xml:space="preserve"> </w:t>
            </w:r>
            <w:r w:rsidRPr="00770D61">
              <w:rPr>
                <w:b/>
                <w:bCs/>
              </w:rPr>
              <w:t>(2)</w:t>
            </w:r>
            <w:r>
              <w:t xml:space="preserve"> Obra das Mães para a Educação Nacional</w:t>
            </w:r>
          </w:p>
          <w:p w14:paraId="17666006" w14:textId="3985725E" w:rsidR="00F06EEA" w:rsidRDefault="00F06EEA" w:rsidP="004C2952">
            <w:r w:rsidRPr="00770D61">
              <w:rPr>
                <w:b/>
                <w:bCs/>
              </w:rPr>
              <w:t xml:space="preserve"> (3)</w:t>
            </w:r>
            <w:r>
              <w:t xml:space="preserve"> Mocidade </w:t>
            </w:r>
            <w:r w:rsidR="007A6CF1">
              <w:t>portuguesa</w:t>
            </w:r>
            <w:r>
              <w:t xml:space="preserve"> </w:t>
            </w:r>
          </w:p>
          <w:p w14:paraId="0C46C314" w14:textId="4D8FE6C4" w:rsidR="00F06EEA" w:rsidRDefault="00F06EEA" w:rsidP="004C2952">
            <w:r>
              <w:t xml:space="preserve"> (4) Legião </w:t>
            </w:r>
            <w:r w:rsidR="007A6CF1">
              <w:t>portuguesa</w:t>
            </w:r>
          </w:p>
          <w:p w14:paraId="263EA820" w14:textId="77777777" w:rsidR="00F06EEA" w:rsidRDefault="00F06EEA" w:rsidP="004C2952">
            <w:r>
              <w:t xml:space="preserve"> (</w:t>
            </w:r>
            <w:r w:rsidRPr="00770D61">
              <w:rPr>
                <w:b/>
                <w:bCs/>
              </w:rPr>
              <w:t>5</w:t>
            </w:r>
            <w:r>
              <w:t>) Polícia de Vigilância e Defesa do Estado (PVDE)</w:t>
            </w:r>
          </w:p>
          <w:p w14:paraId="2B2C3A5C" w14:textId="77777777" w:rsidR="00F06EEA" w:rsidRDefault="00F06EEA" w:rsidP="004C2952">
            <w:r>
              <w:t xml:space="preserve"> (</w:t>
            </w:r>
            <w:r w:rsidRPr="00770D61">
              <w:rPr>
                <w:b/>
                <w:bCs/>
              </w:rPr>
              <w:t>6</w:t>
            </w:r>
            <w:r>
              <w:t>) Fundação Nacional para a Alegria no Trabalho (FNAT)</w:t>
            </w:r>
          </w:p>
          <w:p w14:paraId="45F18194" w14:textId="4CC48B99" w:rsidR="00361F04" w:rsidRDefault="00F06EEA" w:rsidP="004C2952">
            <w:pPr>
              <w:rPr>
                <w:b/>
                <w:bCs/>
                <w:sz w:val="18"/>
                <w:szCs w:val="18"/>
              </w:rPr>
            </w:pPr>
            <w:r w:rsidRPr="00770D61">
              <w:rPr>
                <w:b/>
                <w:bCs/>
              </w:rPr>
              <w:t xml:space="preserve"> (7</w:t>
            </w:r>
            <w:r>
              <w:t>) Sindicatos independentes (8) Corporações</w:t>
            </w:r>
          </w:p>
        </w:tc>
      </w:tr>
    </w:tbl>
    <w:p w14:paraId="32DCD501" w14:textId="5CE449F9" w:rsidR="00F06EEA" w:rsidRDefault="00F06EEA" w:rsidP="004C2952">
      <w:pPr>
        <w:spacing w:after="0" w:line="240" w:lineRule="auto"/>
        <w:rPr>
          <w:b/>
          <w:bCs/>
          <w:sz w:val="18"/>
          <w:szCs w:val="18"/>
        </w:rPr>
      </w:pPr>
    </w:p>
    <w:p w14:paraId="3CF6C1A7" w14:textId="7BD2B035" w:rsidR="00F06EEA" w:rsidRPr="007A6CF1" w:rsidRDefault="00F06EEA" w:rsidP="004C2952">
      <w:pPr>
        <w:spacing w:after="0" w:line="240" w:lineRule="auto"/>
        <w:rPr>
          <w:b/>
          <w:bCs/>
        </w:rPr>
      </w:pPr>
      <w:r w:rsidRPr="007A6CF1">
        <w:rPr>
          <w:b/>
          <w:bCs/>
        </w:rPr>
        <w:t>4.</w:t>
      </w:r>
      <w:r>
        <w:rPr>
          <w:b/>
          <w:bCs/>
          <w:sz w:val="18"/>
          <w:szCs w:val="18"/>
        </w:rPr>
        <w:t xml:space="preserve"> </w:t>
      </w:r>
      <w:r w:rsidRPr="007A6CF1">
        <w:rPr>
          <w:b/>
          <w:bCs/>
        </w:rPr>
        <w:t xml:space="preserve">Escreva a </w:t>
      </w:r>
      <w:r w:rsidR="007A6CF1" w:rsidRPr="007A6CF1">
        <w:rPr>
          <w:b/>
          <w:bCs/>
        </w:rPr>
        <w:t>sequência de</w:t>
      </w:r>
      <w:r w:rsidRPr="007A6CF1">
        <w:rPr>
          <w:b/>
          <w:bCs/>
        </w:rPr>
        <w:t xml:space="preserve"> letras</w:t>
      </w:r>
      <w:r w:rsidRPr="00F06EEA">
        <w:t xml:space="preserve"> que corresponde à ordem cronológica correta dos seguintes momentos relativos à situação</w:t>
      </w:r>
      <w:r>
        <w:t xml:space="preserve"> </w:t>
      </w:r>
      <w:r w:rsidR="007A6CF1" w:rsidRPr="00F06EEA">
        <w:t>política de</w:t>
      </w:r>
      <w:r w:rsidRPr="00F06EEA">
        <w:t xml:space="preserve"> Portugal, nos anos que se seguiram ao fim</w:t>
      </w:r>
      <w:r>
        <w:t xml:space="preserve"> </w:t>
      </w:r>
      <w:r w:rsidRPr="00F06EEA">
        <w:t>da segunda Guerra Mundial</w:t>
      </w:r>
      <w:r>
        <w:t>.</w:t>
      </w:r>
      <w:r w:rsidR="007A6CF1">
        <w:t xml:space="preserve"> </w:t>
      </w:r>
      <w:r w:rsidR="007A6CF1" w:rsidRPr="007A6CF1">
        <w:rPr>
          <w:b/>
          <w:bCs/>
        </w:rPr>
        <w:t>15 Pontos</w:t>
      </w:r>
    </w:p>
    <w:p w14:paraId="2E026156" w14:textId="2C5CDA50" w:rsidR="00F06EEA" w:rsidRDefault="00F06EEA" w:rsidP="004C2952">
      <w:pPr>
        <w:spacing w:after="0" w:line="240" w:lineRule="auto"/>
      </w:pPr>
    </w:p>
    <w:p w14:paraId="01300024" w14:textId="315C4321" w:rsidR="00F06EEA" w:rsidRDefault="007A6CF1" w:rsidP="00770D61">
      <w:pPr>
        <w:pStyle w:val="PargrafodaLista"/>
        <w:numPr>
          <w:ilvl w:val="0"/>
          <w:numId w:val="1"/>
        </w:numPr>
        <w:spacing w:after="0" w:line="240" w:lineRule="auto"/>
      </w:pPr>
      <w:r w:rsidRPr="007A6CF1">
        <w:t>Desistência</w:t>
      </w:r>
      <w:r w:rsidR="00F06EEA" w:rsidRPr="007A6CF1">
        <w:t xml:space="preserve"> do general Norton de Matos na sua candidatura à </w:t>
      </w:r>
      <w:r w:rsidRPr="007A6CF1">
        <w:t>Presidência</w:t>
      </w:r>
      <w:r w:rsidR="00F06EEA" w:rsidRPr="007A6CF1">
        <w:t xml:space="preserve"> da </w:t>
      </w:r>
      <w:r w:rsidRPr="007A6CF1">
        <w:t>República</w:t>
      </w:r>
      <w:r w:rsidR="00F06EEA" w:rsidRPr="007A6CF1">
        <w:t>.</w:t>
      </w:r>
    </w:p>
    <w:p w14:paraId="3B881797" w14:textId="77777777" w:rsidR="00770D61" w:rsidRPr="007A6CF1" w:rsidRDefault="00770D61" w:rsidP="00770D61">
      <w:pPr>
        <w:pStyle w:val="PargrafodaLista"/>
        <w:spacing w:after="0" w:line="240" w:lineRule="auto"/>
      </w:pPr>
    </w:p>
    <w:p w14:paraId="660A23F9" w14:textId="6EFDC415" w:rsidR="00F06EEA" w:rsidRDefault="00F06EEA" w:rsidP="00770D61">
      <w:pPr>
        <w:pStyle w:val="PargrafodaLista"/>
        <w:numPr>
          <w:ilvl w:val="0"/>
          <w:numId w:val="1"/>
        </w:numPr>
        <w:spacing w:after="0" w:line="240" w:lineRule="auto"/>
      </w:pPr>
      <w:r w:rsidRPr="007A6CF1">
        <w:t xml:space="preserve">Alteração da Constituição tendo em vista a instituição da eleição do Presidente da </w:t>
      </w:r>
      <w:r w:rsidR="007A6CF1" w:rsidRPr="007A6CF1">
        <w:t>República</w:t>
      </w:r>
      <w:r w:rsidRPr="007A6CF1">
        <w:t xml:space="preserve"> por um colégio eleitoral.</w:t>
      </w:r>
    </w:p>
    <w:p w14:paraId="18585DBB" w14:textId="77777777" w:rsidR="00770D61" w:rsidRPr="007A6CF1" w:rsidRDefault="00770D61" w:rsidP="00770D61">
      <w:pPr>
        <w:spacing w:after="0" w:line="240" w:lineRule="auto"/>
      </w:pPr>
    </w:p>
    <w:p w14:paraId="1DC70DA2" w14:textId="3343059A" w:rsidR="00F06EEA" w:rsidRDefault="00F06EEA" w:rsidP="00770D61">
      <w:pPr>
        <w:pStyle w:val="PargrafodaLista"/>
        <w:numPr>
          <w:ilvl w:val="0"/>
          <w:numId w:val="1"/>
        </w:numPr>
        <w:spacing w:after="0" w:line="240" w:lineRule="auto"/>
      </w:pPr>
      <w:r w:rsidRPr="007A6CF1">
        <w:t>Formação do MUD -Movimento de Unidade Democrática.</w:t>
      </w:r>
    </w:p>
    <w:p w14:paraId="2D3AA250" w14:textId="77777777" w:rsidR="00770D61" w:rsidRPr="007A6CF1" w:rsidRDefault="00770D61" w:rsidP="00770D61">
      <w:pPr>
        <w:spacing w:after="0" w:line="240" w:lineRule="auto"/>
      </w:pPr>
    </w:p>
    <w:p w14:paraId="1A9BD545" w14:textId="520CCA87" w:rsidR="00F06EEA" w:rsidRDefault="00F06EEA" w:rsidP="00770D61">
      <w:pPr>
        <w:pStyle w:val="PargrafodaLista"/>
        <w:numPr>
          <w:ilvl w:val="0"/>
          <w:numId w:val="1"/>
        </w:numPr>
        <w:spacing w:after="0" w:line="240" w:lineRule="auto"/>
      </w:pPr>
      <w:r w:rsidRPr="007A6CF1">
        <w:t>Dissolução da Assembleia Nacional e convocação de novas eleições legislativas.</w:t>
      </w:r>
    </w:p>
    <w:p w14:paraId="4FC286EA" w14:textId="77777777" w:rsidR="00770D61" w:rsidRPr="007A6CF1" w:rsidRDefault="00770D61" w:rsidP="00770D61">
      <w:pPr>
        <w:spacing w:after="0" w:line="240" w:lineRule="auto"/>
      </w:pPr>
    </w:p>
    <w:p w14:paraId="67B06F82" w14:textId="459553AB" w:rsidR="00F06EEA" w:rsidRDefault="00F06EEA" w:rsidP="00770D61">
      <w:pPr>
        <w:pStyle w:val="PargrafodaLista"/>
        <w:numPr>
          <w:ilvl w:val="0"/>
          <w:numId w:val="1"/>
        </w:numPr>
        <w:spacing w:after="0" w:line="240" w:lineRule="auto"/>
      </w:pPr>
      <w:r w:rsidRPr="007A6CF1">
        <w:t>Derrota da</w:t>
      </w:r>
      <w:r w:rsidR="007A6CF1">
        <w:t xml:space="preserve"> </w:t>
      </w:r>
      <w:r w:rsidRPr="007A6CF1">
        <w:t xml:space="preserve">candidatura de Humberto Delgado à </w:t>
      </w:r>
      <w:r w:rsidR="007A6CF1" w:rsidRPr="007A6CF1">
        <w:t>Presidência</w:t>
      </w:r>
      <w:r w:rsidRPr="007A6CF1">
        <w:t xml:space="preserve"> da </w:t>
      </w:r>
      <w:r w:rsidR="007A6CF1" w:rsidRPr="007A6CF1">
        <w:t>República</w:t>
      </w:r>
      <w:r w:rsidRPr="007A6CF1">
        <w:t>.</w:t>
      </w:r>
    </w:p>
    <w:p w14:paraId="0CB7AC47" w14:textId="6569EF5A" w:rsidR="00197F69" w:rsidRDefault="00197F69" w:rsidP="00197F69">
      <w:pPr>
        <w:spacing w:after="0" w:line="240" w:lineRule="auto"/>
      </w:pPr>
    </w:p>
    <w:p w14:paraId="2C1031EE" w14:textId="77777777" w:rsidR="006878A3" w:rsidRDefault="006878A3" w:rsidP="00197F69">
      <w:pPr>
        <w:spacing w:after="0" w:line="240" w:lineRule="auto"/>
      </w:pPr>
    </w:p>
    <w:p w14:paraId="4948E5C3" w14:textId="04582FF6" w:rsidR="00197F69" w:rsidRDefault="00197F69" w:rsidP="00197F69">
      <w:pPr>
        <w:spacing w:after="0" w:line="240" w:lineRule="auto"/>
        <w:rPr>
          <w:b/>
          <w:bCs/>
        </w:rPr>
      </w:pPr>
      <w:r>
        <w:t>5.</w:t>
      </w:r>
      <w:r w:rsidRPr="00197F69">
        <w:rPr>
          <w:b/>
          <w:bCs/>
        </w:rPr>
        <w:t xml:space="preserve">Segundo a tese do luso tropicalismo desenvolvida pelo sociólogo brasileiro Gilberto </w:t>
      </w:r>
      <w:proofErr w:type="spellStart"/>
      <w:r w:rsidRPr="00197F69">
        <w:rPr>
          <w:b/>
          <w:bCs/>
        </w:rPr>
        <w:t>Freyre</w:t>
      </w:r>
      <w:proofErr w:type="spellEnd"/>
      <w:r w:rsidR="006878A3">
        <w:t xml:space="preserve">, </w:t>
      </w:r>
      <w:r w:rsidR="006878A3" w:rsidRPr="006878A3">
        <w:rPr>
          <w:b/>
          <w:bCs/>
        </w:rPr>
        <w:t>10 Pontos</w:t>
      </w:r>
    </w:p>
    <w:p w14:paraId="4634A232" w14:textId="7115DCA6" w:rsidR="006878A3" w:rsidRPr="006878A3" w:rsidRDefault="00770D61" w:rsidP="00197F69">
      <w:pPr>
        <w:spacing w:after="0" w:line="240" w:lineRule="auto"/>
        <w:rPr>
          <w:b/>
          <w:bCs/>
        </w:rPr>
      </w:pPr>
      <w:r>
        <w:rPr>
          <w:b/>
          <w:bCs/>
        </w:rPr>
        <w:t>(Escolha a única opção correta)</w:t>
      </w:r>
    </w:p>
    <w:p w14:paraId="76C79C77" w14:textId="662FA19D" w:rsidR="00770D61" w:rsidRDefault="00197F69" w:rsidP="00770D61">
      <w:pPr>
        <w:pStyle w:val="PargrafodaLista"/>
        <w:numPr>
          <w:ilvl w:val="0"/>
          <w:numId w:val="2"/>
        </w:numPr>
        <w:spacing w:after="0" w:line="240" w:lineRule="auto"/>
      </w:pPr>
      <w:r>
        <w:t xml:space="preserve">nas suas relações com as </w:t>
      </w:r>
      <w:r w:rsidR="006878A3">
        <w:t>colónias</w:t>
      </w:r>
      <w:r>
        <w:t xml:space="preserve"> ultramarinas, Portugal tina em vista a sua exploração económica para resolução das dificuldades financeiras internas.</w:t>
      </w:r>
    </w:p>
    <w:p w14:paraId="4C57E13F" w14:textId="77777777" w:rsidR="00770D61" w:rsidRDefault="00770D61" w:rsidP="00770D61">
      <w:pPr>
        <w:spacing w:after="0" w:line="240" w:lineRule="auto"/>
        <w:ind w:left="360"/>
      </w:pPr>
    </w:p>
    <w:p w14:paraId="2DF1A06A" w14:textId="1F72CE7A" w:rsidR="00770D61" w:rsidRDefault="00197F69" w:rsidP="00770D61">
      <w:pPr>
        <w:pStyle w:val="PargrafodaLista"/>
        <w:numPr>
          <w:ilvl w:val="0"/>
          <w:numId w:val="2"/>
        </w:numPr>
        <w:spacing w:after="0" w:line="240" w:lineRule="auto"/>
      </w:pPr>
      <w:r>
        <w:t>Portugal devia aceitar a progressiva autonomia das províncias ultramarinas de modo a salvaguardar os interesses da população branca residente.</w:t>
      </w:r>
    </w:p>
    <w:p w14:paraId="1267EC53" w14:textId="77777777" w:rsidR="00770D61" w:rsidRDefault="00770D61" w:rsidP="00770D61">
      <w:pPr>
        <w:spacing w:after="0" w:line="240" w:lineRule="auto"/>
      </w:pPr>
    </w:p>
    <w:p w14:paraId="7FBDE66F" w14:textId="60C70803" w:rsidR="00770D61" w:rsidRDefault="00197F69" w:rsidP="00770D61">
      <w:pPr>
        <w:pStyle w:val="PargrafodaLista"/>
        <w:numPr>
          <w:ilvl w:val="0"/>
          <w:numId w:val="2"/>
        </w:numPr>
        <w:spacing w:after="0" w:line="240" w:lineRule="auto"/>
      </w:pPr>
      <w:r>
        <w:t>na sua presença em Africa, Portugal revelou sempre uma particular capacidade de adaptação visível nas políticas de miscigenação e na ação civilizadora.</w:t>
      </w:r>
    </w:p>
    <w:p w14:paraId="505D1EE5" w14:textId="77777777" w:rsidR="00770D61" w:rsidRDefault="00770D61" w:rsidP="00770D61">
      <w:pPr>
        <w:pStyle w:val="PargrafodaLista"/>
      </w:pPr>
    </w:p>
    <w:p w14:paraId="37C517FD" w14:textId="20D6451C" w:rsidR="00197F69" w:rsidRDefault="00197F69" w:rsidP="00770D61">
      <w:pPr>
        <w:pStyle w:val="PargrafodaLista"/>
        <w:numPr>
          <w:ilvl w:val="0"/>
          <w:numId w:val="2"/>
        </w:numPr>
        <w:spacing w:after="0" w:line="240" w:lineRule="auto"/>
      </w:pPr>
      <w:r>
        <w:t>Portugal devia recorrer a todos os meios, mesmo à luta armada, para garantir a soberania política nos territórios tropicais sob a sua tutela politico -administrativa</w:t>
      </w:r>
      <w:r w:rsidR="006878A3">
        <w:t>.</w:t>
      </w:r>
    </w:p>
    <w:p w14:paraId="2B718C79" w14:textId="3E26D94C" w:rsidR="006878A3" w:rsidRDefault="006878A3" w:rsidP="00197F69">
      <w:pPr>
        <w:spacing w:after="0" w:line="240" w:lineRule="auto"/>
      </w:pPr>
    </w:p>
    <w:p w14:paraId="736AFC31" w14:textId="6A59DDDB" w:rsidR="006878A3" w:rsidRDefault="006878A3" w:rsidP="00197F69">
      <w:pPr>
        <w:spacing w:after="0" w:line="240" w:lineRule="auto"/>
      </w:pPr>
    </w:p>
    <w:p w14:paraId="14A116B8" w14:textId="5EA2629F" w:rsidR="006878A3" w:rsidRDefault="006878A3" w:rsidP="006878A3">
      <w:pPr>
        <w:spacing w:after="0" w:line="240" w:lineRule="auto"/>
        <w:jc w:val="center"/>
        <w:rPr>
          <w:b/>
          <w:bCs/>
        </w:rPr>
      </w:pPr>
      <w:r w:rsidRPr="006878A3">
        <w:rPr>
          <w:b/>
          <w:bCs/>
        </w:rPr>
        <w:t>BOM TRABALHO</w:t>
      </w:r>
    </w:p>
    <w:p w14:paraId="4349D0DC" w14:textId="77777777" w:rsidR="009A0F86" w:rsidRDefault="009A0F86" w:rsidP="006878A3">
      <w:pPr>
        <w:spacing w:after="0" w:line="240" w:lineRule="auto"/>
        <w:jc w:val="center"/>
        <w:rPr>
          <w:b/>
          <w:bCs/>
        </w:rPr>
      </w:pPr>
    </w:p>
    <w:p w14:paraId="01DE51F5" w14:textId="77777777" w:rsidR="009A0F86" w:rsidRDefault="009A0F86" w:rsidP="006878A3">
      <w:pPr>
        <w:spacing w:after="0" w:line="240" w:lineRule="auto"/>
        <w:jc w:val="center"/>
        <w:rPr>
          <w:b/>
          <w:bCs/>
        </w:rPr>
      </w:pPr>
    </w:p>
    <w:p w14:paraId="48FAC2CD" w14:textId="77777777" w:rsidR="009A0F86" w:rsidRDefault="009A0F86" w:rsidP="006878A3">
      <w:pPr>
        <w:spacing w:after="0" w:line="240" w:lineRule="auto"/>
        <w:jc w:val="center"/>
        <w:rPr>
          <w:b/>
          <w:bCs/>
        </w:rPr>
      </w:pPr>
    </w:p>
    <w:p w14:paraId="570FFF0D" w14:textId="77777777" w:rsidR="009A0F86" w:rsidRDefault="009A0F86" w:rsidP="006878A3">
      <w:pPr>
        <w:spacing w:after="0" w:line="240" w:lineRule="auto"/>
        <w:jc w:val="center"/>
        <w:rPr>
          <w:b/>
          <w:bCs/>
        </w:rPr>
      </w:pPr>
    </w:p>
    <w:p w14:paraId="0529DC6B" w14:textId="77777777" w:rsidR="000E1E72" w:rsidRDefault="000E1E72" w:rsidP="006878A3">
      <w:pPr>
        <w:spacing w:after="0" w:line="240" w:lineRule="auto"/>
        <w:jc w:val="center"/>
        <w:rPr>
          <w:b/>
          <w:bCs/>
        </w:rPr>
      </w:pPr>
    </w:p>
    <w:p w14:paraId="31F99ADC" w14:textId="77777777" w:rsidR="000E1E72" w:rsidRDefault="000E1E72" w:rsidP="006878A3">
      <w:pPr>
        <w:spacing w:after="0" w:line="240" w:lineRule="auto"/>
        <w:jc w:val="center"/>
        <w:rPr>
          <w:b/>
          <w:bCs/>
        </w:rPr>
      </w:pPr>
    </w:p>
    <w:p w14:paraId="4FB6C748" w14:textId="77777777" w:rsidR="000E1E72" w:rsidRDefault="000E1E72" w:rsidP="006878A3">
      <w:pPr>
        <w:spacing w:after="0" w:line="240" w:lineRule="auto"/>
        <w:jc w:val="center"/>
        <w:rPr>
          <w:b/>
          <w:bCs/>
        </w:rPr>
      </w:pPr>
    </w:p>
    <w:p w14:paraId="3207FB6F" w14:textId="77777777" w:rsidR="000E1E72" w:rsidRDefault="000E1E72" w:rsidP="006878A3">
      <w:pPr>
        <w:spacing w:after="0" w:line="240" w:lineRule="auto"/>
        <w:jc w:val="center"/>
        <w:rPr>
          <w:b/>
          <w:bCs/>
        </w:rPr>
      </w:pPr>
    </w:p>
    <w:p w14:paraId="7745A8D6" w14:textId="77777777" w:rsidR="000E1E72" w:rsidRDefault="000E1E72" w:rsidP="006878A3">
      <w:pPr>
        <w:spacing w:after="0" w:line="240" w:lineRule="auto"/>
        <w:jc w:val="center"/>
        <w:rPr>
          <w:b/>
          <w:bCs/>
        </w:rPr>
      </w:pPr>
    </w:p>
    <w:p w14:paraId="466B1FF0" w14:textId="77777777" w:rsidR="000E1E72" w:rsidRDefault="000E1E72" w:rsidP="006878A3">
      <w:pPr>
        <w:spacing w:after="0" w:line="240" w:lineRule="auto"/>
        <w:jc w:val="center"/>
        <w:rPr>
          <w:b/>
          <w:bCs/>
        </w:rPr>
      </w:pPr>
    </w:p>
    <w:p w14:paraId="16B52051" w14:textId="77777777" w:rsidR="000E1E72" w:rsidRDefault="000E1E72" w:rsidP="006878A3">
      <w:pPr>
        <w:spacing w:after="0" w:line="240" w:lineRule="auto"/>
        <w:jc w:val="center"/>
        <w:rPr>
          <w:b/>
          <w:bCs/>
        </w:rPr>
      </w:pPr>
    </w:p>
    <w:p w14:paraId="3DA58D01" w14:textId="77777777" w:rsidR="000E1E72" w:rsidRDefault="000E1E72" w:rsidP="006878A3">
      <w:pPr>
        <w:spacing w:after="0" w:line="240" w:lineRule="auto"/>
        <w:jc w:val="center"/>
        <w:rPr>
          <w:b/>
          <w:bCs/>
        </w:rPr>
      </w:pPr>
    </w:p>
    <w:p w14:paraId="131F4771" w14:textId="77777777" w:rsidR="000E1E72" w:rsidRDefault="000E1E72" w:rsidP="006878A3">
      <w:pPr>
        <w:spacing w:after="0" w:line="240" w:lineRule="auto"/>
        <w:jc w:val="center"/>
        <w:rPr>
          <w:b/>
          <w:bCs/>
        </w:rPr>
      </w:pPr>
    </w:p>
    <w:p w14:paraId="320478FE" w14:textId="77777777" w:rsidR="000E1E72" w:rsidRDefault="000E1E72" w:rsidP="006878A3">
      <w:pPr>
        <w:spacing w:after="0" w:line="240" w:lineRule="auto"/>
        <w:jc w:val="center"/>
        <w:rPr>
          <w:b/>
          <w:bCs/>
        </w:rPr>
      </w:pPr>
    </w:p>
    <w:p w14:paraId="70A271ED" w14:textId="77777777" w:rsidR="000E1E72" w:rsidRDefault="000E1E72" w:rsidP="006878A3">
      <w:pPr>
        <w:spacing w:after="0" w:line="240" w:lineRule="auto"/>
        <w:jc w:val="center"/>
        <w:rPr>
          <w:b/>
          <w:bCs/>
        </w:rPr>
      </w:pPr>
    </w:p>
    <w:p w14:paraId="22F98025" w14:textId="77777777" w:rsidR="000E1E72" w:rsidRDefault="000E1E72" w:rsidP="006878A3">
      <w:pPr>
        <w:spacing w:after="0" w:line="240" w:lineRule="auto"/>
        <w:jc w:val="center"/>
        <w:rPr>
          <w:b/>
          <w:bCs/>
        </w:rPr>
      </w:pPr>
    </w:p>
    <w:p w14:paraId="58B5C669" w14:textId="77777777" w:rsidR="000E1E72" w:rsidRDefault="000E1E72" w:rsidP="006878A3">
      <w:pPr>
        <w:spacing w:after="0" w:line="240" w:lineRule="auto"/>
        <w:jc w:val="center"/>
        <w:rPr>
          <w:b/>
          <w:bCs/>
        </w:rPr>
      </w:pPr>
    </w:p>
    <w:p w14:paraId="5089821C" w14:textId="77777777" w:rsidR="000E1E72" w:rsidRDefault="000E1E72" w:rsidP="006878A3">
      <w:pPr>
        <w:spacing w:after="0" w:line="240" w:lineRule="auto"/>
        <w:jc w:val="center"/>
        <w:rPr>
          <w:b/>
          <w:bCs/>
        </w:rPr>
      </w:pPr>
    </w:p>
    <w:p w14:paraId="46514F74" w14:textId="77777777" w:rsidR="000E1E72" w:rsidRDefault="000E1E72" w:rsidP="006878A3">
      <w:pPr>
        <w:spacing w:after="0" w:line="240" w:lineRule="auto"/>
        <w:jc w:val="center"/>
        <w:rPr>
          <w:b/>
          <w:bCs/>
        </w:rPr>
      </w:pPr>
    </w:p>
    <w:p w14:paraId="3861E278" w14:textId="77777777" w:rsidR="000E1E72" w:rsidRDefault="000E1E72" w:rsidP="006878A3">
      <w:pPr>
        <w:spacing w:after="0" w:line="240" w:lineRule="auto"/>
        <w:jc w:val="center"/>
        <w:rPr>
          <w:b/>
          <w:bCs/>
        </w:rPr>
      </w:pPr>
    </w:p>
    <w:p w14:paraId="1E39DA75" w14:textId="77777777" w:rsidR="000E1E72" w:rsidRDefault="000E1E72" w:rsidP="006878A3">
      <w:pPr>
        <w:spacing w:after="0" w:line="240" w:lineRule="auto"/>
        <w:jc w:val="center"/>
        <w:rPr>
          <w:b/>
          <w:bCs/>
        </w:rPr>
      </w:pPr>
    </w:p>
    <w:p w14:paraId="2C7E6B35" w14:textId="77777777" w:rsidR="000E1E72" w:rsidRDefault="000E1E72" w:rsidP="006878A3">
      <w:pPr>
        <w:spacing w:after="0" w:line="240" w:lineRule="auto"/>
        <w:jc w:val="center"/>
        <w:rPr>
          <w:b/>
          <w:bCs/>
        </w:rPr>
      </w:pPr>
    </w:p>
    <w:p w14:paraId="08E3ACA5" w14:textId="77777777" w:rsidR="000E1E72" w:rsidRDefault="000E1E72" w:rsidP="006878A3">
      <w:pPr>
        <w:spacing w:after="0" w:line="240" w:lineRule="auto"/>
        <w:jc w:val="center"/>
        <w:rPr>
          <w:b/>
          <w:bCs/>
        </w:rPr>
      </w:pPr>
    </w:p>
    <w:p w14:paraId="2162E7FF" w14:textId="77777777" w:rsidR="000E1E72" w:rsidRDefault="000E1E72" w:rsidP="006878A3">
      <w:pPr>
        <w:spacing w:after="0" w:line="240" w:lineRule="auto"/>
        <w:jc w:val="center"/>
        <w:rPr>
          <w:b/>
          <w:bCs/>
        </w:rPr>
      </w:pPr>
    </w:p>
    <w:p w14:paraId="1BB878A1" w14:textId="77777777" w:rsidR="009A0F86" w:rsidRDefault="009A0F86" w:rsidP="006878A3">
      <w:pPr>
        <w:spacing w:after="0" w:line="240" w:lineRule="auto"/>
        <w:jc w:val="center"/>
        <w:rPr>
          <w:b/>
          <w:bCs/>
        </w:rPr>
      </w:pPr>
    </w:p>
    <w:p w14:paraId="0EF88957" w14:textId="15417CDF" w:rsidR="009A0F86" w:rsidRDefault="009A0F86" w:rsidP="006878A3">
      <w:pPr>
        <w:spacing w:after="0" w:line="240" w:lineRule="auto"/>
        <w:jc w:val="center"/>
        <w:rPr>
          <w:b/>
          <w:bCs/>
        </w:rPr>
      </w:pPr>
      <w:r>
        <w:rPr>
          <w:b/>
          <w:bCs/>
        </w:rPr>
        <w:t>CORREÇÃO</w:t>
      </w:r>
    </w:p>
    <w:p w14:paraId="0C6029E4" w14:textId="77777777" w:rsidR="009A0F86" w:rsidRDefault="009A0F86" w:rsidP="006878A3">
      <w:pPr>
        <w:spacing w:after="0" w:line="240" w:lineRule="auto"/>
        <w:jc w:val="center"/>
        <w:rPr>
          <w:b/>
          <w:bCs/>
        </w:rPr>
      </w:pPr>
    </w:p>
    <w:p w14:paraId="6033D01D" w14:textId="77777777" w:rsidR="009A0F86" w:rsidRDefault="009A0F86" w:rsidP="006878A3">
      <w:pPr>
        <w:spacing w:after="0" w:line="240" w:lineRule="auto"/>
        <w:jc w:val="center"/>
        <w:rPr>
          <w:b/>
          <w:bCs/>
        </w:rPr>
      </w:pPr>
    </w:p>
    <w:p w14:paraId="1F58E6F1" w14:textId="29AC476E" w:rsidR="009A0F86" w:rsidRPr="00524DCB" w:rsidRDefault="009A0F86" w:rsidP="009A0F86">
      <w:pPr>
        <w:spacing w:after="0" w:line="240" w:lineRule="auto"/>
        <w:jc w:val="center"/>
        <w:rPr>
          <w:b/>
          <w:bCs/>
        </w:rPr>
      </w:pPr>
      <w:r w:rsidRPr="00524DCB">
        <w:rPr>
          <w:b/>
          <w:bCs/>
        </w:rPr>
        <w:t>Grupo I</w:t>
      </w:r>
    </w:p>
    <w:p w14:paraId="5C8F46BE" w14:textId="7319B78F" w:rsidR="009A0F86" w:rsidRDefault="009A0F86" w:rsidP="009A0F86">
      <w:pPr>
        <w:spacing w:after="0" w:line="240" w:lineRule="auto"/>
      </w:pPr>
      <w:r>
        <w:t xml:space="preserve"> 1. (C) 10</w:t>
      </w:r>
    </w:p>
    <w:p w14:paraId="48AE0E47" w14:textId="6A6AE1FF" w:rsidR="009A0F86" w:rsidRDefault="009A0F86" w:rsidP="009A0F86">
      <w:pPr>
        <w:spacing w:after="0" w:line="240" w:lineRule="auto"/>
      </w:pPr>
      <w:r>
        <w:t xml:space="preserve"> 2.</w:t>
      </w:r>
      <w:r w:rsidR="000E1E72">
        <w:t xml:space="preserve"> </w:t>
      </w:r>
      <w:r>
        <w:t>(B) 10</w:t>
      </w:r>
    </w:p>
    <w:p w14:paraId="3EC3E2E5" w14:textId="216CF4F7" w:rsidR="009A0F86" w:rsidRDefault="009A0F86" w:rsidP="009A0F86">
      <w:pPr>
        <w:spacing w:after="0" w:line="240" w:lineRule="auto"/>
      </w:pPr>
      <w:r>
        <w:t xml:space="preserve"> 3.</w:t>
      </w:r>
      <w:r w:rsidR="000E1E72">
        <w:t xml:space="preserve"> </w:t>
      </w:r>
      <w:r>
        <w:t>(D) 10</w:t>
      </w:r>
    </w:p>
    <w:p w14:paraId="25A2A076" w14:textId="1EDFFEE0" w:rsidR="009A0F86" w:rsidRPr="00524DCB" w:rsidRDefault="009A0F86" w:rsidP="009A0F86">
      <w:pPr>
        <w:spacing w:after="0" w:line="240" w:lineRule="auto"/>
        <w:jc w:val="center"/>
        <w:rPr>
          <w:b/>
          <w:bCs/>
        </w:rPr>
      </w:pPr>
      <w:bookmarkStart w:id="4" w:name="_Hlk130052121"/>
      <w:r w:rsidRPr="00524DCB">
        <w:rPr>
          <w:b/>
          <w:bCs/>
        </w:rPr>
        <w:t>Grupo II</w:t>
      </w:r>
    </w:p>
    <w:bookmarkEnd w:id="4"/>
    <w:p w14:paraId="513D14A9" w14:textId="77777777" w:rsidR="009A0F86" w:rsidRDefault="009A0F86" w:rsidP="009A0F86">
      <w:pPr>
        <w:spacing w:after="0" w:line="240" w:lineRule="auto"/>
        <w:jc w:val="center"/>
      </w:pPr>
    </w:p>
    <w:p w14:paraId="75E980B5" w14:textId="77777777" w:rsidR="009A0F86" w:rsidRDefault="009A0F86" w:rsidP="009A0F86">
      <w:pPr>
        <w:spacing w:after="0" w:line="240" w:lineRule="auto"/>
        <w:jc w:val="center"/>
      </w:pPr>
      <w:r w:rsidRPr="00524DCB">
        <w:rPr>
          <w:b/>
          <w:bCs/>
        </w:rPr>
        <w:t>Excerto:</w:t>
      </w:r>
      <w:r>
        <w:t xml:space="preserve"> «arruinavam o nosso comércio, destruíam as nossas fábricas, menosprezavam a nossa agricultura» </w:t>
      </w:r>
      <w:r w:rsidRPr="00524DCB">
        <w:rPr>
          <w:b/>
          <w:bCs/>
        </w:rPr>
        <w:t xml:space="preserve">OU </w:t>
      </w:r>
      <w:r>
        <w:t xml:space="preserve">«arruinavam o nosso comércio» </w:t>
      </w:r>
      <w:r w:rsidRPr="00524DCB">
        <w:rPr>
          <w:b/>
          <w:bCs/>
        </w:rPr>
        <w:t>OU</w:t>
      </w:r>
      <w:r>
        <w:t xml:space="preserve"> «destruíam as nossas fábricas» </w:t>
      </w:r>
      <w:r w:rsidRPr="00524DCB">
        <w:rPr>
          <w:b/>
          <w:bCs/>
        </w:rPr>
        <w:t>OU</w:t>
      </w:r>
      <w:r>
        <w:t xml:space="preserve"> «menosprezavam a nossa agricultura» </w:t>
      </w:r>
    </w:p>
    <w:p w14:paraId="49CA13AB" w14:textId="77777777" w:rsidR="009A0F86" w:rsidRDefault="009A0F86" w:rsidP="009A0F86">
      <w:pPr>
        <w:spacing w:after="0" w:line="240" w:lineRule="auto"/>
      </w:pPr>
    </w:p>
    <w:tbl>
      <w:tblPr>
        <w:tblStyle w:val="TabelacomGrelha"/>
        <w:tblW w:w="0" w:type="auto"/>
        <w:tblLook w:val="04A0" w:firstRow="1" w:lastRow="0" w:firstColumn="1" w:lastColumn="0" w:noHBand="0" w:noVBand="1"/>
      </w:tblPr>
      <w:tblGrid>
        <w:gridCol w:w="817"/>
        <w:gridCol w:w="7796"/>
        <w:gridCol w:w="1733"/>
      </w:tblGrid>
      <w:tr w:rsidR="009A0F86" w14:paraId="0BFDBBA3" w14:textId="77777777" w:rsidTr="009A0F86">
        <w:tc>
          <w:tcPr>
            <w:tcW w:w="817" w:type="dxa"/>
          </w:tcPr>
          <w:p w14:paraId="5B704CFF" w14:textId="1E4D9AD9" w:rsidR="009A0F86" w:rsidRDefault="009A0F86" w:rsidP="009A0F86">
            <w:pPr>
              <w:jc w:val="center"/>
            </w:pPr>
            <w:r>
              <w:t>Níveis</w:t>
            </w:r>
          </w:p>
        </w:tc>
        <w:tc>
          <w:tcPr>
            <w:tcW w:w="7796" w:type="dxa"/>
          </w:tcPr>
          <w:p w14:paraId="7E46BC5B" w14:textId="33D43168" w:rsidR="009A0F86" w:rsidRDefault="009A0F86" w:rsidP="009A0F86">
            <w:pPr>
              <w:jc w:val="center"/>
            </w:pPr>
            <w:r>
              <w:t>Descritores de desempenho</w:t>
            </w:r>
          </w:p>
        </w:tc>
        <w:tc>
          <w:tcPr>
            <w:tcW w:w="1733" w:type="dxa"/>
          </w:tcPr>
          <w:p w14:paraId="7AB4FA92" w14:textId="3A75F61D" w:rsidR="009A0F86" w:rsidRDefault="009A0F86" w:rsidP="009A0F86">
            <w:pPr>
              <w:jc w:val="center"/>
            </w:pPr>
            <w:r>
              <w:t>Pontuação</w:t>
            </w:r>
          </w:p>
        </w:tc>
      </w:tr>
      <w:tr w:rsidR="009A0F86" w14:paraId="3DFC1FD9" w14:textId="77777777" w:rsidTr="009A0F86">
        <w:tc>
          <w:tcPr>
            <w:tcW w:w="817" w:type="dxa"/>
          </w:tcPr>
          <w:p w14:paraId="201414CA" w14:textId="5A6F7BD8" w:rsidR="009A0F86" w:rsidRDefault="009A0F86" w:rsidP="009A0F86">
            <w:pPr>
              <w:jc w:val="center"/>
            </w:pPr>
            <w:r>
              <w:t>2</w:t>
            </w:r>
          </w:p>
        </w:tc>
        <w:tc>
          <w:tcPr>
            <w:tcW w:w="7796" w:type="dxa"/>
          </w:tcPr>
          <w:p w14:paraId="3D6E422E" w14:textId="3A9835EC" w:rsidR="009A0F86" w:rsidRDefault="009A0F86" w:rsidP="009A0F86">
            <w:pPr>
              <w:jc w:val="center"/>
            </w:pPr>
            <w:r>
              <w:t>Transcreve integralmente o excerto solicitado, respeitando as regras de transcrição.</w:t>
            </w:r>
          </w:p>
        </w:tc>
        <w:tc>
          <w:tcPr>
            <w:tcW w:w="1733" w:type="dxa"/>
          </w:tcPr>
          <w:p w14:paraId="49EDAC69" w14:textId="73C9FD51" w:rsidR="009A0F86" w:rsidRDefault="009A0F86" w:rsidP="009A0F86">
            <w:pPr>
              <w:jc w:val="center"/>
            </w:pPr>
            <w:r>
              <w:t>15</w:t>
            </w:r>
          </w:p>
        </w:tc>
      </w:tr>
      <w:tr w:rsidR="009A0F86" w14:paraId="4E1704B2" w14:textId="77777777" w:rsidTr="009A0F86">
        <w:tc>
          <w:tcPr>
            <w:tcW w:w="817" w:type="dxa"/>
          </w:tcPr>
          <w:p w14:paraId="0C5E8A4C" w14:textId="7C5960F8" w:rsidR="009A0F86" w:rsidRDefault="009A0F86" w:rsidP="009A0F86">
            <w:pPr>
              <w:jc w:val="center"/>
            </w:pPr>
            <w:r>
              <w:t>1</w:t>
            </w:r>
          </w:p>
        </w:tc>
        <w:tc>
          <w:tcPr>
            <w:tcW w:w="7796" w:type="dxa"/>
          </w:tcPr>
          <w:p w14:paraId="21EC3D82" w14:textId="60649E78" w:rsidR="009A0F86" w:rsidRDefault="009A0F86" w:rsidP="009A0F86">
            <w:pPr>
              <w:jc w:val="center"/>
            </w:pPr>
            <w:r>
              <w:t>Transcreve o excerto correto com erros de transcrição</w:t>
            </w:r>
          </w:p>
        </w:tc>
        <w:tc>
          <w:tcPr>
            <w:tcW w:w="1733" w:type="dxa"/>
          </w:tcPr>
          <w:p w14:paraId="7F006B08" w14:textId="27080BCE" w:rsidR="009A0F86" w:rsidRDefault="009A0F86" w:rsidP="009A0F86">
            <w:pPr>
              <w:jc w:val="center"/>
            </w:pPr>
            <w:r>
              <w:t>10</w:t>
            </w:r>
          </w:p>
        </w:tc>
      </w:tr>
    </w:tbl>
    <w:p w14:paraId="6861611C" w14:textId="77777777" w:rsidR="009A0F86" w:rsidRDefault="009A0F86" w:rsidP="009A0F86">
      <w:pPr>
        <w:spacing w:after="0" w:line="240" w:lineRule="auto"/>
        <w:jc w:val="center"/>
      </w:pPr>
    </w:p>
    <w:p w14:paraId="2F4E7F19" w14:textId="3ACD5F33" w:rsidR="009A0F86" w:rsidRDefault="009A0F86" w:rsidP="009A0F86">
      <w:pPr>
        <w:spacing w:after="0" w:line="240" w:lineRule="auto"/>
      </w:pPr>
      <w:r w:rsidRPr="000E1E72">
        <w:rPr>
          <w:b/>
        </w:rPr>
        <w:t xml:space="preserve"> Nota</w:t>
      </w:r>
      <w:r>
        <w:t xml:space="preserve"> ‒ As respostas que apresentem, além do excerto correto, a transcrição de outros excertos sem correspondência com o solicitado são classificadas com zero pontos.</w:t>
      </w:r>
    </w:p>
    <w:p w14:paraId="21B03022" w14:textId="77777777" w:rsidR="009A0F86" w:rsidRDefault="009A0F86" w:rsidP="009A0F86">
      <w:pPr>
        <w:spacing w:after="0" w:line="240" w:lineRule="auto"/>
      </w:pPr>
    </w:p>
    <w:p w14:paraId="3CA3DA3E" w14:textId="77777777" w:rsidR="009A0F86" w:rsidRDefault="009A0F86" w:rsidP="009A0F86">
      <w:pPr>
        <w:spacing w:after="0" w:line="240" w:lineRule="auto"/>
      </w:pPr>
    </w:p>
    <w:p w14:paraId="67481D47" w14:textId="77777777" w:rsidR="009A0F86" w:rsidRDefault="009A0F86" w:rsidP="009A0F86">
      <w:pPr>
        <w:spacing w:after="0" w:line="240" w:lineRule="auto"/>
        <w:jc w:val="both"/>
      </w:pPr>
      <w:r>
        <w:rPr>
          <w:b/>
          <w:bCs/>
        </w:rPr>
        <w:t>2.</w:t>
      </w:r>
      <w:r w:rsidRPr="009A0F86">
        <w:t xml:space="preserve"> </w:t>
      </w:r>
      <w:r>
        <w:t xml:space="preserve">. .................................................................................................................................................... 20 pontos </w:t>
      </w:r>
    </w:p>
    <w:p w14:paraId="6A20458B" w14:textId="77777777" w:rsidR="009A0F86" w:rsidRDefault="009A0F86" w:rsidP="009A0F86">
      <w:pPr>
        <w:spacing w:after="0" w:line="240" w:lineRule="auto"/>
        <w:jc w:val="both"/>
      </w:pPr>
    </w:p>
    <w:p w14:paraId="6E0553CC" w14:textId="77777777" w:rsidR="00EA17E1" w:rsidRDefault="009A0F86" w:rsidP="009A0F86">
      <w:pPr>
        <w:spacing w:after="0" w:line="240" w:lineRule="auto"/>
        <w:jc w:val="both"/>
      </w:pPr>
      <w:r w:rsidRPr="009A0F86">
        <w:rPr>
          <w:b/>
        </w:rPr>
        <w:t>Tópicos de resposta</w:t>
      </w:r>
      <w:r>
        <w:t>:</w:t>
      </w:r>
    </w:p>
    <w:p w14:paraId="50EE7034" w14:textId="5D6CA155" w:rsidR="00EA17E1" w:rsidRDefault="009A0F86" w:rsidP="009A0F86">
      <w:pPr>
        <w:spacing w:after="0" w:line="240" w:lineRule="auto"/>
        <w:jc w:val="both"/>
      </w:pPr>
      <w:r>
        <w:t xml:space="preserve"> • condenação de oficiais portugueses pelos britânicos, que governavam a metrópole (OU que controlavam a regência OU que exerciam o poder autoritário), gerando o envolvimento, na preparação da revolução de 1820, de militares (OU de outros sectores) empenhados em «Resgatar a memória [...] de Gomes Freire de Andrade e dos outros mártires da Pátria e da liberdade»;</w:t>
      </w:r>
    </w:p>
    <w:p w14:paraId="27353C81" w14:textId="77777777" w:rsidR="00EA17E1" w:rsidRDefault="009A0F86" w:rsidP="009A0F86">
      <w:pPr>
        <w:spacing w:after="0" w:line="240" w:lineRule="auto"/>
        <w:jc w:val="both"/>
      </w:pPr>
      <w:r>
        <w:t xml:space="preserve"> • manutenção da monarquia absoluta (OU do «despotismo» OU da «tirania»), visando-se, através da revolução, a instituição de uma monarquia constitucional (OU liberal): «Fazer ver que a mudança de governo [...] estava nas mãos da Nação?» (OU «clamou por uma Constituição política, reuniu as suas forças para fim tão glorioso, e trata de convocar as Cortes, e promover assim um governo representativo, segurar a majestade do povo, a liberdade da Nação, os direitos do trono, a santidade da religião, e o império das leis»);</w:t>
      </w:r>
    </w:p>
    <w:p w14:paraId="7318D62F" w14:textId="133845EF" w:rsidR="009A0F86" w:rsidRDefault="009A0F86" w:rsidP="009A0F86">
      <w:pPr>
        <w:spacing w:after="0" w:line="240" w:lineRule="auto"/>
        <w:jc w:val="both"/>
      </w:pPr>
      <w:r>
        <w:t xml:space="preserve"> • persistência da organização social do Antigo Regime, aspirando-se à mudança, sob a influência do pensamento iluminista: «Invocar argumentos, apontar a autoridade de Rousseau [...] e de Condorcet» (OU justificando a ação de uma «parte mais ilustrada desta cidade [do Porto]», nomeadamente membros do Sinédrio, com ligações à maçonaria, que «reuniu as suas forças para fim tão glorioso»;</w:t>
      </w:r>
    </w:p>
    <w:p w14:paraId="1ADDD079" w14:textId="4B297D35" w:rsidR="009A0F86" w:rsidRDefault="009A0F86" w:rsidP="009A0F86">
      <w:pPr>
        <w:spacing w:after="0" w:line="240" w:lineRule="auto"/>
        <w:jc w:val="both"/>
      </w:pPr>
      <w:r>
        <w:t>• permanência da família real no Brasil, após o fim das invasões francesas (OU com a elevação do Brasil à categoria de reino), exigindo-se o regresso de D. João VI a Portugal: «Dizer o atrevimento, a barbaridade com que os mais [...] ambiciosos homens forçavam o nosso Soberano a faltar à palavra que nos dera de voltar para Portugal?» (OU «Descrever os males que sofríamos, o cativeiro em que jazíamos, o desprezo, a insolência com que a corte do Rio de Janeiro [...] nos oprimia [...] e nos preparava a nossa morte política?»); • desorganização do aparelho produtivo nacional («arruinavam o nosso comércio, destruíam as nossas fábricas, menosprezavam a nossa agricultura»), mobilizando os sectores burgueses para a necessidade de mudanças profundas</w:t>
      </w:r>
      <w:r w:rsidR="00EA17E1">
        <w:t>.</w:t>
      </w:r>
    </w:p>
    <w:p w14:paraId="11B52AE1" w14:textId="77777777" w:rsidR="00524DCB" w:rsidRDefault="00524DCB" w:rsidP="009A0F86">
      <w:pPr>
        <w:spacing w:after="0" w:line="240" w:lineRule="auto"/>
        <w:jc w:val="both"/>
      </w:pPr>
    </w:p>
    <w:p w14:paraId="70DF92C0" w14:textId="6E3ABE4C" w:rsidR="00EA17E1" w:rsidRPr="00524DCB" w:rsidRDefault="00524DCB" w:rsidP="009A0F86">
      <w:pPr>
        <w:spacing w:after="0" w:line="240" w:lineRule="auto"/>
        <w:jc w:val="both"/>
        <w:rPr>
          <w:b/>
          <w:bCs/>
        </w:rPr>
      </w:pPr>
      <w:r w:rsidRPr="00524DCB">
        <w:rPr>
          <w:b/>
          <w:bCs/>
        </w:rPr>
        <w:t>Descritores de desempenho</w:t>
      </w:r>
    </w:p>
    <w:p w14:paraId="5EA34B2A" w14:textId="77777777" w:rsidR="00524DCB" w:rsidRPr="00524DCB" w:rsidRDefault="00524DCB" w:rsidP="009A0F86">
      <w:pPr>
        <w:spacing w:after="0" w:line="240" w:lineRule="auto"/>
        <w:jc w:val="both"/>
        <w:rPr>
          <w:b/>
          <w:bCs/>
        </w:rPr>
      </w:pPr>
    </w:p>
    <w:p w14:paraId="46B38F0C" w14:textId="4CECF91A" w:rsidR="00EA17E1" w:rsidRPr="00524DCB" w:rsidRDefault="00EA17E1" w:rsidP="009A0F86">
      <w:pPr>
        <w:spacing w:after="0" w:line="240" w:lineRule="auto"/>
        <w:jc w:val="both"/>
        <w:rPr>
          <w:b/>
          <w:bCs/>
        </w:rPr>
      </w:pPr>
      <w:bookmarkStart w:id="5" w:name="_Hlk130052450"/>
      <w:r>
        <w:rPr>
          <w:b/>
          <w:bCs/>
        </w:rPr>
        <w:t>NIVEL 4</w:t>
      </w:r>
      <w:bookmarkEnd w:id="5"/>
      <w:r>
        <w:rPr>
          <w:b/>
          <w:bCs/>
        </w:rPr>
        <w:t xml:space="preserve"> - </w:t>
      </w:r>
      <w:r>
        <w:t xml:space="preserve">• Apresenta, de forma completa, duas razões do descontentamento de sectores da sociedade portuguesa e a sua importância para a eclosão da revolução de 1820. • Integra, de forma pertinente, informação do documento, podendo apresentar falhas pontuais. • Utiliza, de forma globalmente adequada, a terminologia específica da disciplina, podendo apresentar imprecisões </w:t>
      </w:r>
      <w:proofErr w:type="gramStart"/>
      <w:r>
        <w:t>pontuais  -</w:t>
      </w:r>
      <w:proofErr w:type="gramEnd"/>
      <w:r>
        <w:t xml:space="preserve"> </w:t>
      </w:r>
      <w:r w:rsidRPr="00524DCB">
        <w:rPr>
          <w:b/>
          <w:bCs/>
        </w:rPr>
        <w:t>20</w:t>
      </w:r>
      <w:r w:rsidR="000E1E72" w:rsidRPr="00524DCB">
        <w:rPr>
          <w:b/>
          <w:bCs/>
        </w:rPr>
        <w:t xml:space="preserve"> Pontos</w:t>
      </w:r>
    </w:p>
    <w:p w14:paraId="18064BC6" w14:textId="47B785C6" w:rsidR="00EA17E1" w:rsidRPr="00524DCB" w:rsidRDefault="00EA17E1" w:rsidP="009A0F86">
      <w:pPr>
        <w:spacing w:after="0" w:line="240" w:lineRule="auto"/>
        <w:jc w:val="both"/>
        <w:rPr>
          <w:b/>
          <w:bCs/>
        </w:rPr>
      </w:pPr>
      <w:r w:rsidRPr="00EA17E1">
        <w:rPr>
          <w:b/>
        </w:rPr>
        <w:t xml:space="preserve"> NIVEL 3</w:t>
      </w:r>
      <w:r>
        <w:t xml:space="preserve"> - Explicita, de forma completa, apenas um princípio do liberalismo que viria a ser consagrado na Constituição de 1822 e, de forma incompleta, um outro princípio. • Integra, de forma pertinente, informação do documento, podendo apresentar falhas pontuais. • Utiliza, de forma globalmente adequada, a terminologia específica da disciplina, podendo apresentar imprecisões pontuais – </w:t>
      </w:r>
      <w:r w:rsidRPr="00524DCB">
        <w:rPr>
          <w:b/>
          <w:bCs/>
        </w:rPr>
        <w:t>15</w:t>
      </w:r>
      <w:r w:rsidR="000E1E72" w:rsidRPr="00524DCB">
        <w:rPr>
          <w:b/>
          <w:bCs/>
        </w:rPr>
        <w:t xml:space="preserve"> Pontos</w:t>
      </w:r>
    </w:p>
    <w:p w14:paraId="4ABB8AD3" w14:textId="2B71EF10" w:rsidR="00EA17E1" w:rsidRPr="00524DCB" w:rsidRDefault="00EA17E1" w:rsidP="009A0F86">
      <w:pPr>
        <w:spacing w:after="0" w:line="240" w:lineRule="auto"/>
        <w:jc w:val="both"/>
        <w:rPr>
          <w:b/>
          <w:bCs/>
        </w:rPr>
      </w:pPr>
      <w:r w:rsidRPr="00EA17E1">
        <w:rPr>
          <w:b/>
        </w:rPr>
        <w:lastRenderedPageBreak/>
        <w:t>NIVEL 2</w:t>
      </w:r>
      <w:r>
        <w:t xml:space="preserve"> - • Explicita, de forma completa, apenas um princípio do liberalismo que viria a ser consagrado na Constituição de 1822 OU explicita, de forma incompleta, dois princípios do liberalismo que viriam a ser consagrados na Constituição de 1822. • Integra, de forma pertinente, informação do documento, podendo apresentar falhas pontuais. • Utiliza, de forma globalmente adequada, a terminologia específica da disciplina, podendo apresentar imprecisões pontuais </w:t>
      </w:r>
      <w:proofErr w:type="gramStart"/>
      <w:r>
        <w:t xml:space="preserve">-  </w:t>
      </w:r>
      <w:r w:rsidRPr="00524DCB">
        <w:rPr>
          <w:b/>
          <w:bCs/>
        </w:rPr>
        <w:t>10</w:t>
      </w:r>
      <w:proofErr w:type="gramEnd"/>
      <w:r w:rsidR="000E1E72" w:rsidRPr="00524DCB">
        <w:rPr>
          <w:b/>
          <w:bCs/>
        </w:rPr>
        <w:t xml:space="preserve"> Pontos</w:t>
      </w:r>
    </w:p>
    <w:p w14:paraId="37357263" w14:textId="77777777" w:rsidR="00EA17E1" w:rsidRDefault="00EA17E1" w:rsidP="009A0F86">
      <w:pPr>
        <w:spacing w:after="0" w:line="240" w:lineRule="auto"/>
        <w:jc w:val="both"/>
      </w:pPr>
      <w:r w:rsidRPr="00EA17E1">
        <w:rPr>
          <w:b/>
        </w:rPr>
        <w:t>NIVEL 1</w:t>
      </w:r>
      <w:r>
        <w:t xml:space="preserve"> -</w:t>
      </w:r>
      <w:r w:rsidRPr="00EA17E1">
        <w:t xml:space="preserve"> </w:t>
      </w:r>
      <w:r>
        <w:t>Explicita, de forma incompleta, apenas um princípio do liberalismo que viria a ser consagrado na Constituição de 1822. • Integra, de forma pouco relevante, informação do documento. • Utiliza a terminologia específica da disciplina com imprecisões.</w:t>
      </w:r>
    </w:p>
    <w:p w14:paraId="3F87E64A" w14:textId="38262BFA" w:rsidR="00EA17E1" w:rsidRPr="00524DCB" w:rsidRDefault="00EA17E1" w:rsidP="009A0F86">
      <w:pPr>
        <w:spacing w:after="0" w:line="240" w:lineRule="auto"/>
        <w:jc w:val="both"/>
        <w:rPr>
          <w:b/>
          <w:bCs/>
        </w:rPr>
      </w:pPr>
      <w:r>
        <w:t xml:space="preserve"> OU • Identifica apenas princípios do liberalismo que viriam a ser consagrados na Constituição de 1822, não integrando, ou integrando com falhas, informação do documento e utilizando a terminologia específica da disciplina com imprecisões – </w:t>
      </w:r>
      <w:r w:rsidRPr="00524DCB">
        <w:rPr>
          <w:b/>
          <w:bCs/>
        </w:rPr>
        <w:t>5</w:t>
      </w:r>
      <w:r w:rsidR="000E1E72" w:rsidRPr="00524DCB">
        <w:rPr>
          <w:b/>
          <w:bCs/>
        </w:rPr>
        <w:t xml:space="preserve"> Pontos</w:t>
      </w:r>
      <w:r w:rsidRPr="00524DCB">
        <w:rPr>
          <w:b/>
          <w:bCs/>
        </w:rPr>
        <w:t>.</w:t>
      </w:r>
    </w:p>
    <w:p w14:paraId="14BC781B" w14:textId="77777777" w:rsidR="00EA17E1" w:rsidRDefault="00EA17E1" w:rsidP="009A0F86">
      <w:pPr>
        <w:spacing w:after="0" w:line="240" w:lineRule="auto"/>
        <w:jc w:val="both"/>
      </w:pPr>
    </w:p>
    <w:p w14:paraId="18F64B34" w14:textId="39877747" w:rsidR="00EA17E1" w:rsidRDefault="00EA17E1" w:rsidP="009A0F86">
      <w:pPr>
        <w:spacing w:after="0" w:line="240" w:lineRule="auto"/>
        <w:jc w:val="both"/>
      </w:pPr>
      <w:r>
        <w:t>3.</w:t>
      </w:r>
      <w:r w:rsidRPr="00EA17E1">
        <w:t xml:space="preserve"> </w:t>
      </w:r>
      <w:r w:rsidRPr="00EA17E1">
        <w:rPr>
          <w:b/>
        </w:rPr>
        <w:t>Tópicos de resposta</w:t>
      </w:r>
      <w:r>
        <w:t>:</w:t>
      </w:r>
    </w:p>
    <w:p w14:paraId="1CF7C3A6" w14:textId="77777777" w:rsidR="00524DCB" w:rsidRDefault="00524DCB" w:rsidP="009A0F86">
      <w:pPr>
        <w:spacing w:after="0" w:line="240" w:lineRule="auto"/>
        <w:jc w:val="both"/>
      </w:pPr>
    </w:p>
    <w:p w14:paraId="63EBC3AF" w14:textId="77777777" w:rsidR="00EA17E1" w:rsidRDefault="00EA17E1" w:rsidP="009A0F86">
      <w:pPr>
        <w:spacing w:after="0" w:line="240" w:lineRule="auto"/>
        <w:jc w:val="both"/>
      </w:pPr>
      <w:r>
        <w:t xml:space="preserve"> • direitos naturais do homem (OU direitos individuais OU direitos cívico-políticos OU direitos do cidadão), como a liberdade (OU a igualdade jurídica OU a igualdade perante a lei OU a liberdade de expressão OU o direito de voto OU a liberdade de reunião OU outro exemplo): «Escravos ontem, hoje livres; ontem autómatos da tirania, hoje homens; ontem miseráveis colonos, hoje cidadãos» (OU «Haverá ainda homens tão desprezíveis que, esquecidos de que são cidadãos, de que são portugueses» OU «destinada a instruir um Povo Rei nos seus direitos, nas suas obrigações»);</w:t>
      </w:r>
    </w:p>
    <w:p w14:paraId="4810B534" w14:textId="77777777" w:rsidR="00EA17E1" w:rsidRDefault="00EA17E1" w:rsidP="009A0F86">
      <w:pPr>
        <w:spacing w:after="0" w:line="240" w:lineRule="auto"/>
        <w:jc w:val="both"/>
      </w:pPr>
      <w:r>
        <w:t xml:space="preserve"> • soberania nacional, na qual o poder emana da Nação (OU da vontade popular), que, em eleições, escolhe os seus representantes (OU na qual a Nação, representada no parlamento, aceita os «direitos do trono» OU aceita que o rei exerça uma parte do poder);</w:t>
      </w:r>
    </w:p>
    <w:p w14:paraId="756C835F" w14:textId="77777777" w:rsidR="00EA17E1" w:rsidRDefault="00EA17E1" w:rsidP="009A0F86">
      <w:pPr>
        <w:spacing w:after="0" w:line="240" w:lineRule="auto"/>
        <w:jc w:val="both"/>
      </w:pPr>
      <w:r>
        <w:t xml:space="preserve"> • separação dos poderes, atribuídos a diferentes órgãos de soberania, como as «Cortes» e o «trono»;</w:t>
      </w:r>
    </w:p>
    <w:p w14:paraId="1D5854D0" w14:textId="4D1D463A" w:rsidR="00EA17E1" w:rsidRDefault="00EA17E1" w:rsidP="009A0F86">
      <w:pPr>
        <w:spacing w:after="0" w:line="240" w:lineRule="auto"/>
        <w:jc w:val="both"/>
      </w:pPr>
      <w:r>
        <w:t xml:space="preserve"> • constitucionalismo (OU monarquia constitucional), assente numa lei fundamental, «para que, representando a Nação, e a majestade dela, convocasse as Cortes, para a organização de uma Constituição política da monarquia portuguesa.</w:t>
      </w:r>
    </w:p>
    <w:p w14:paraId="771C06C5" w14:textId="77777777" w:rsidR="00524DCB" w:rsidRDefault="00524DCB" w:rsidP="009A0F86">
      <w:pPr>
        <w:spacing w:after="0" w:line="240" w:lineRule="auto"/>
        <w:jc w:val="both"/>
      </w:pPr>
    </w:p>
    <w:p w14:paraId="5576E432" w14:textId="77777777" w:rsidR="00524DCB" w:rsidRPr="00524DCB" w:rsidRDefault="00524DCB" w:rsidP="00524DCB">
      <w:pPr>
        <w:spacing w:after="0" w:line="240" w:lineRule="auto"/>
        <w:jc w:val="both"/>
        <w:rPr>
          <w:b/>
          <w:bCs/>
        </w:rPr>
      </w:pPr>
      <w:bookmarkStart w:id="6" w:name="_Hlk130052428"/>
      <w:r w:rsidRPr="00524DCB">
        <w:rPr>
          <w:b/>
          <w:bCs/>
        </w:rPr>
        <w:t>Descritores de desempenho</w:t>
      </w:r>
    </w:p>
    <w:bookmarkEnd w:id="6"/>
    <w:p w14:paraId="2DB133BA" w14:textId="77777777" w:rsidR="00EA17E1" w:rsidRDefault="00EA17E1" w:rsidP="009A0F86">
      <w:pPr>
        <w:spacing w:after="0" w:line="240" w:lineRule="auto"/>
        <w:jc w:val="both"/>
      </w:pPr>
    </w:p>
    <w:p w14:paraId="021A3147" w14:textId="3A24D33C" w:rsidR="00EA17E1" w:rsidRDefault="00EA17E1" w:rsidP="009A0F86">
      <w:pPr>
        <w:spacing w:after="0" w:line="240" w:lineRule="auto"/>
        <w:jc w:val="both"/>
      </w:pPr>
      <w:r>
        <w:rPr>
          <w:b/>
          <w:bCs/>
        </w:rPr>
        <w:t>NIVEL 4 -</w:t>
      </w:r>
      <w:r w:rsidRPr="00EA17E1">
        <w:t xml:space="preserve"> </w:t>
      </w:r>
      <w:r>
        <w:t xml:space="preserve">•Explicita, de forma completa, dois princípios do liberalismo que viriam a ser consagrados na Constituição de 1822. • Integra, de forma pertinente, informação do documento, podendo apresentar falhas pontuais. • Utiliza, de forma globalmente adequada, a terminologia específica da disciplina, podendo apresentar imprecisões pontuais. – </w:t>
      </w:r>
      <w:r w:rsidRPr="000E1E72">
        <w:rPr>
          <w:b/>
        </w:rPr>
        <w:t>20 Pontos</w:t>
      </w:r>
    </w:p>
    <w:p w14:paraId="3A1D2E71" w14:textId="2B04E0CD" w:rsidR="000E1E72" w:rsidRDefault="000E1E72" w:rsidP="009A0F86">
      <w:pPr>
        <w:spacing w:after="0" w:line="240" w:lineRule="auto"/>
        <w:jc w:val="both"/>
      </w:pPr>
      <w:r w:rsidRPr="00EA17E1">
        <w:rPr>
          <w:b/>
        </w:rPr>
        <w:t>NIVEL 3</w:t>
      </w:r>
      <w:r>
        <w:rPr>
          <w:b/>
        </w:rPr>
        <w:t xml:space="preserve"> - </w:t>
      </w:r>
      <w:r>
        <w:t xml:space="preserve">• Explicita, de forma completa, apenas um princípio do liberalismo que viria a ser consagrado na Constituição de 1822 e, de forma incompleta, um outro princípio. • Integra, de forma pertinente, informação do documento, podendo apresentar falhas pontuais. • Utiliza, de forma globalmente adequada, a terminologia específica da disciplina, podendo apresentar imprecisões pontuais </w:t>
      </w:r>
      <w:r w:rsidRPr="000E1E72">
        <w:rPr>
          <w:b/>
        </w:rPr>
        <w:t>- 15 Pontos</w:t>
      </w:r>
    </w:p>
    <w:p w14:paraId="7530DAEE" w14:textId="7E39A989" w:rsidR="000E1E72" w:rsidRDefault="000E1E72" w:rsidP="009A0F86">
      <w:pPr>
        <w:spacing w:after="0" w:line="240" w:lineRule="auto"/>
        <w:jc w:val="both"/>
        <w:rPr>
          <w:b/>
        </w:rPr>
      </w:pPr>
      <w:r w:rsidRPr="00EA17E1">
        <w:rPr>
          <w:b/>
        </w:rPr>
        <w:t>NIVEL 2</w:t>
      </w:r>
      <w:r>
        <w:rPr>
          <w:b/>
        </w:rPr>
        <w:t xml:space="preserve"> - </w:t>
      </w:r>
      <w:r>
        <w:t>• Explicita, de forma completa, apenas um princípio do liberalismo que viria a ser consagrado na Constituição de 1822 OU explícita, de forma incompleta, dois princípios do liberalismo que viriam a ser consagrados na Constituição de 1822. • Integra, de forma pertinente, informação do documento, podendo apresentar falhas pontuais. • Utiliza, de forma globalmente adequada, a terminologia específica da disciplina, podendo apresentar imprecisões pontuais</w:t>
      </w:r>
      <w:r>
        <w:rPr>
          <w:b/>
        </w:rPr>
        <w:t>. 10 Pontos</w:t>
      </w:r>
    </w:p>
    <w:p w14:paraId="59CD3280" w14:textId="77777777" w:rsidR="000E1E72" w:rsidRDefault="000E1E72" w:rsidP="009A0F86">
      <w:pPr>
        <w:spacing w:after="0" w:line="240" w:lineRule="auto"/>
        <w:jc w:val="both"/>
      </w:pPr>
      <w:r w:rsidRPr="00EA17E1">
        <w:rPr>
          <w:b/>
        </w:rPr>
        <w:t>NIVEL 1</w:t>
      </w:r>
      <w:r>
        <w:rPr>
          <w:b/>
        </w:rPr>
        <w:t xml:space="preserve"> - </w:t>
      </w:r>
      <w:r>
        <w:t>Explicita, de forma incompleta, apenas um princípio do liberalismo que viria a ser consagrado na Constituição de 1822. • Integra, de forma pouco relevante, informação do documento. • Utiliza a terminologia específica da disciplina com imprecisões.</w:t>
      </w:r>
    </w:p>
    <w:p w14:paraId="34E5D11F" w14:textId="1AEEF00C" w:rsidR="000E1E72" w:rsidRDefault="000E1E72" w:rsidP="009A0F86">
      <w:pPr>
        <w:spacing w:after="0" w:line="240" w:lineRule="auto"/>
        <w:jc w:val="both"/>
        <w:rPr>
          <w:b/>
        </w:rPr>
      </w:pPr>
      <w:r>
        <w:t xml:space="preserve"> OU • Identifica apenas princípios do liberalismo que viriam a ser consagrados na Constituição de 1822, não integrando, ou integrando com falhas, informação do documento e utilizando a terminologia específica da disciplina com imprecisões. -</w:t>
      </w:r>
      <w:r w:rsidRPr="000E1E72">
        <w:rPr>
          <w:b/>
        </w:rPr>
        <w:t>5 Pontos</w:t>
      </w:r>
      <w:r>
        <w:rPr>
          <w:b/>
        </w:rPr>
        <w:t>.</w:t>
      </w:r>
    </w:p>
    <w:p w14:paraId="5B7BA9D7" w14:textId="77777777" w:rsidR="000E1E72" w:rsidRDefault="000E1E72" w:rsidP="009A0F86">
      <w:pPr>
        <w:spacing w:after="0" w:line="240" w:lineRule="auto"/>
        <w:jc w:val="both"/>
        <w:rPr>
          <w:b/>
        </w:rPr>
      </w:pPr>
    </w:p>
    <w:p w14:paraId="322F80C3" w14:textId="6C6B6BC9" w:rsidR="000E1E72" w:rsidRDefault="000E1E72" w:rsidP="009A0F86">
      <w:pPr>
        <w:spacing w:after="0" w:line="240" w:lineRule="auto"/>
        <w:jc w:val="both"/>
        <w:rPr>
          <w:b/>
        </w:rPr>
      </w:pPr>
      <w:r>
        <w:rPr>
          <w:b/>
        </w:rPr>
        <w:t xml:space="preserve">4. a) </w:t>
      </w:r>
      <w:proofErr w:type="gramStart"/>
      <w:r>
        <w:rPr>
          <w:b/>
        </w:rPr>
        <w:t>1 ;</w:t>
      </w:r>
      <w:proofErr w:type="gramEnd"/>
      <w:r>
        <w:rPr>
          <w:b/>
        </w:rPr>
        <w:t xml:space="preserve"> b) 3 ;  c) 2;  d) – 4</w:t>
      </w:r>
    </w:p>
    <w:p w14:paraId="057707F1" w14:textId="77777777" w:rsidR="000E1E72" w:rsidRDefault="000E1E72" w:rsidP="009A0F86">
      <w:pPr>
        <w:spacing w:after="0" w:line="240" w:lineRule="auto"/>
        <w:jc w:val="both"/>
        <w:rPr>
          <w:b/>
        </w:rPr>
      </w:pPr>
    </w:p>
    <w:p w14:paraId="3084FA8B" w14:textId="7013002B" w:rsidR="000E1E72" w:rsidRDefault="000E1E72" w:rsidP="009A0F86">
      <w:pPr>
        <w:spacing w:after="0" w:line="240" w:lineRule="auto"/>
        <w:jc w:val="both"/>
        <w:rPr>
          <w:b/>
        </w:rPr>
      </w:pPr>
      <w:proofErr w:type="gramStart"/>
      <w:r>
        <w:rPr>
          <w:b/>
        </w:rPr>
        <w:t>5 .</w:t>
      </w:r>
      <w:proofErr w:type="gramEnd"/>
      <w:r>
        <w:rPr>
          <w:b/>
        </w:rPr>
        <w:t xml:space="preserve"> </w:t>
      </w:r>
      <w:r w:rsidR="00524DCB">
        <w:rPr>
          <w:b/>
        </w:rPr>
        <w:t xml:space="preserve"> A -</w:t>
      </w:r>
      <w:r w:rsidR="00C8223E">
        <w:rPr>
          <w:b/>
        </w:rPr>
        <w:t xml:space="preserve"> </w:t>
      </w:r>
      <w:proofErr w:type="gramStart"/>
      <w:r w:rsidR="00524DCB">
        <w:rPr>
          <w:b/>
        </w:rPr>
        <w:t>3 ;</w:t>
      </w:r>
      <w:proofErr w:type="gramEnd"/>
      <w:r w:rsidR="00524DCB">
        <w:rPr>
          <w:b/>
        </w:rPr>
        <w:t xml:space="preserve"> B-5;  C-2</w:t>
      </w:r>
    </w:p>
    <w:p w14:paraId="18248D03" w14:textId="4D425DC4" w:rsidR="00524DCB" w:rsidRDefault="00524DCB" w:rsidP="009A0F86">
      <w:pPr>
        <w:spacing w:after="0" w:line="240" w:lineRule="auto"/>
        <w:jc w:val="both"/>
        <w:rPr>
          <w:b/>
        </w:rPr>
      </w:pPr>
    </w:p>
    <w:p w14:paraId="06141275" w14:textId="1E318296" w:rsidR="00524DCB" w:rsidRDefault="00524DCB" w:rsidP="009A0F86">
      <w:pPr>
        <w:spacing w:after="0" w:line="240" w:lineRule="auto"/>
        <w:jc w:val="both"/>
        <w:rPr>
          <w:b/>
        </w:rPr>
      </w:pPr>
      <w:r>
        <w:rPr>
          <w:b/>
        </w:rPr>
        <w:t xml:space="preserve">6. A ordem é a </w:t>
      </w:r>
      <w:r w:rsidR="00C8223E">
        <w:rPr>
          <w:b/>
        </w:rPr>
        <w:t>seguinte:</w:t>
      </w:r>
      <w:r>
        <w:rPr>
          <w:b/>
        </w:rPr>
        <w:t xml:space="preserve"> D-E-B-C-A</w:t>
      </w:r>
    </w:p>
    <w:p w14:paraId="6BFE6ED6" w14:textId="5940965F" w:rsidR="000E1E72" w:rsidRDefault="000E1E72" w:rsidP="009A0F86">
      <w:pPr>
        <w:spacing w:after="0" w:line="240" w:lineRule="auto"/>
        <w:jc w:val="both"/>
        <w:rPr>
          <w:b/>
        </w:rPr>
      </w:pPr>
    </w:p>
    <w:p w14:paraId="1DD5A510" w14:textId="282A1587" w:rsidR="00524DCB" w:rsidRDefault="00524DCB" w:rsidP="009A0F86">
      <w:pPr>
        <w:spacing w:after="0" w:line="240" w:lineRule="auto"/>
        <w:jc w:val="both"/>
        <w:rPr>
          <w:b/>
        </w:rPr>
      </w:pPr>
    </w:p>
    <w:p w14:paraId="7188B727" w14:textId="77777777" w:rsidR="00524DCB" w:rsidRPr="000E1E72" w:rsidRDefault="00524DCB" w:rsidP="009A0F86">
      <w:pPr>
        <w:spacing w:after="0" w:line="240" w:lineRule="auto"/>
        <w:jc w:val="both"/>
        <w:rPr>
          <w:b/>
        </w:rPr>
      </w:pPr>
    </w:p>
    <w:p w14:paraId="17B9C8A0" w14:textId="24E74E94" w:rsidR="00524DCB" w:rsidRDefault="00524DCB" w:rsidP="00524DCB">
      <w:pPr>
        <w:spacing w:after="0" w:line="240" w:lineRule="auto"/>
        <w:jc w:val="center"/>
        <w:rPr>
          <w:b/>
          <w:bCs/>
        </w:rPr>
      </w:pPr>
      <w:r w:rsidRPr="00524DCB">
        <w:rPr>
          <w:b/>
          <w:bCs/>
        </w:rPr>
        <w:t>Grupo II</w:t>
      </w:r>
      <w:r>
        <w:rPr>
          <w:b/>
          <w:bCs/>
        </w:rPr>
        <w:t>I</w:t>
      </w:r>
    </w:p>
    <w:p w14:paraId="58BE3D89" w14:textId="154B8C56" w:rsidR="00524DCB" w:rsidRDefault="00524DCB" w:rsidP="00524DCB">
      <w:pPr>
        <w:spacing w:after="0" w:line="240" w:lineRule="auto"/>
        <w:jc w:val="center"/>
        <w:rPr>
          <w:b/>
          <w:bCs/>
        </w:rPr>
      </w:pPr>
    </w:p>
    <w:p w14:paraId="74A398DA" w14:textId="432BD815" w:rsidR="00524DCB" w:rsidRPr="00C8223E" w:rsidRDefault="00524DCB" w:rsidP="00524DCB">
      <w:pPr>
        <w:pStyle w:val="PargrafodaLista"/>
        <w:numPr>
          <w:ilvl w:val="0"/>
          <w:numId w:val="3"/>
        </w:numPr>
        <w:spacing w:after="0" w:line="240" w:lineRule="auto"/>
        <w:jc w:val="center"/>
        <w:rPr>
          <w:b/>
          <w:bCs/>
        </w:rPr>
      </w:pPr>
      <w:r>
        <w:t xml:space="preserve">.................................................................................................................................................... </w:t>
      </w:r>
      <w:r w:rsidRPr="00C8223E">
        <w:rPr>
          <w:b/>
          <w:bCs/>
        </w:rPr>
        <w:t>25 pontos</w:t>
      </w:r>
    </w:p>
    <w:p w14:paraId="0CBB7EDF" w14:textId="77777777" w:rsidR="00524DCB" w:rsidRDefault="00524DCB" w:rsidP="00524DCB">
      <w:pPr>
        <w:pStyle w:val="PargrafodaLista"/>
        <w:spacing w:after="0" w:line="240" w:lineRule="auto"/>
        <w:jc w:val="both"/>
      </w:pPr>
      <w:r>
        <w:t xml:space="preserve"> </w:t>
      </w:r>
      <w:r w:rsidRPr="00524DCB">
        <w:rPr>
          <w:b/>
          <w:bCs/>
        </w:rPr>
        <w:t>Tópicos de resposta</w:t>
      </w:r>
      <w:r>
        <w:t>: • abalo da sociedade portuguesa, nos últimos anos da Primeira República, pela forte instabilidade (OU pela falta de autoridade do Estado), devido às lutas político-partidárias (OU à ineficácia do poder executivo OU ao ambiente de violência OU outro exemplo);</w:t>
      </w:r>
    </w:p>
    <w:p w14:paraId="4167F762" w14:textId="77777777" w:rsidR="00524DCB" w:rsidRDefault="00524DCB" w:rsidP="00524DCB">
      <w:pPr>
        <w:pStyle w:val="PargrafodaLista"/>
        <w:spacing w:after="0" w:line="240" w:lineRule="auto"/>
        <w:jc w:val="both"/>
      </w:pPr>
      <w:r>
        <w:t xml:space="preserve"> • afirmação de soluções autoritárias de direita (OU conservadoras OU nacionalistas) em vários países europeus, desde o início dos anos de 1920, com graves problemas económicos e sociais semelhantes aos vividos em Portugal;</w:t>
      </w:r>
    </w:p>
    <w:p w14:paraId="6F0BD93F" w14:textId="77777777" w:rsidR="00524DCB" w:rsidRDefault="00524DCB" w:rsidP="00524DCB">
      <w:pPr>
        <w:pStyle w:val="PargrafodaLista"/>
        <w:spacing w:after="0" w:line="240" w:lineRule="auto"/>
        <w:jc w:val="both"/>
      </w:pPr>
      <w:r>
        <w:t xml:space="preserve"> • crescente simpatia, em Portugal, pelos ideais antidemocráticos e antiparlamentares;</w:t>
      </w:r>
    </w:p>
    <w:p w14:paraId="1C0CE2DD" w14:textId="77777777" w:rsidR="00524DCB" w:rsidRDefault="00524DCB" w:rsidP="00524DCB">
      <w:pPr>
        <w:pStyle w:val="PargrafodaLista"/>
        <w:spacing w:after="0" w:line="240" w:lineRule="auto"/>
        <w:jc w:val="both"/>
      </w:pPr>
      <w:r>
        <w:t xml:space="preserve"> • ação dos militares no derrube da Primeira República: «Desde 1926 que as Forças Armadas portuguesas sustentam no poder o regime que arrancou à Nação as liberdades públicas fundamentais e os direitos cívicos reconhecidos ao povo pela República.» (doc. 2);</w:t>
      </w:r>
    </w:p>
    <w:p w14:paraId="6FFFFBAC" w14:textId="77777777" w:rsidR="00524DCB" w:rsidRDefault="00524DCB" w:rsidP="00524DCB">
      <w:pPr>
        <w:pStyle w:val="PargrafodaLista"/>
        <w:spacing w:after="0" w:line="240" w:lineRule="auto"/>
        <w:jc w:val="both"/>
      </w:pPr>
      <w:r>
        <w:t xml:space="preserve"> • entrega do poder político a Salazar, na sequência do prestígio alcançado enquanto ministro das Finanças (OU após o fracasso dos governos da Ditadura Militar), com o lançamento das bases autoritárias do regime;</w:t>
      </w:r>
    </w:p>
    <w:p w14:paraId="6803B41A" w14:textId="77777777" w:rsidR="00524DCB" w:rsidRDefault="00524DCB" w:rsidP="00524DCB">
      <w:pPr>
        <w:pStyle w:val="PargrafodaLista"/>
        <w:spacing w:after="0" w:line="240" w:lineRule="auto"/>
        <w:jc w:val="both"/>
      </w:pPr>
      <w:r>
        <w:t xml:space="preserve"> • apoio de militares ao novo regime, cujas ações nunca «levaram as altas patentes das Forças Armadas a um momento de reflexão e discordância» (doc. 2); </w:t>
      </w:r>
    </w:p>
    <w:p w14:paraId="23FC6386" w14:textId="77777777" w:rsidR="00524DCB" w:rsidRDefault="00524DCB" w:rsidP="00524DCB">
      <w:pPr>
        <w:pStyle w:val="PargrafodaLista"/>
        <w:spacing w:after="0" w:line="240" w:lineRule="auto"/>
        <w:jc w:val="both"/>
      </w:pPr>
      <w:r>
        <w:t>• apoio de grupos sociais hostis à Primeira República, como os grandes proprietários (OU a alta burguesia OU as classes médias), que ambicionavam o fim da agitação sindical OU a restauração da ordem OU a redução da inflação e dos impostos;</w:t>
      </w:r>
    </w:p>
    <w:p w14:paraId="4947D80B" w14:textId="77777777" w:rsidR="00524DCB" w:rsidRDefault="00524DCB" w:rsidP="00524DCB">
      <w:pPr>
        <w:pStyle w:val="PargrafodaLista"/>
        <w:spacing w:after="0" w:line="240" w:lineRule="auto"/>
        <w:jc w:val="both"/>
      </w:pPr>
      <w:r>
        <w:t xml:space="preserve"> • apoio de sectores políticos simpatizantes dos valores conservadores, que tinham contribuído para o colapso da Primeira República, como os monárquicos (OU os integralistas OU os simpatizantes do fascismo);</w:t>
      </w:r>
    </w:p>
    <w:p w14:paraId="54A401F6" w14:textId="77777777" w:rsidR="00524DCB" w:rsidRDefault="00524DCB" w:rsidP="00524DCB">
      <w:pPr>
        <w:pStyle w:val="PargrafodaLista"/>
        <w:spacing w:after="0" w:line="240" w:lineRule="auto"/>
        <w:jc w:val="both"/>
      </w:pPr>
      <w:r>
        <w:t xml:space="preserve"> • apoio de sectores ligados à Igreja (OU da hierarquia da Igreja OU dos movimentos de intervenção OU dos devotos católicos), interessados numa ação política contra o anticlericalismo (OU contra o ateísmo);</w:t>
      </w:r>
    </w:p>
    <w:p w14:paraId="0E53715F" w14:textId="64380851" w:rsidR="00524DCB" w:rsidRPr="00524DCB" w:rsidRDefault="00524DCB" w:rsidP="00524DCB">
      <w:pPr>
        <w:pStyle w:val="PargrafodaLista"/>
        <w:spacing w:after="0" w:line="240" w:lineRule="auto"/>
        <w:jc w:val="both"/>
        <w:rPr>
          <w:b/>
          <w:bCs/>
        </w:rPr>
      </w:pPr>
      <w:r>
        <w:t xml:space="preserve"> • adoção de instituições e de mecanismos de enquadramento das massas, que sustentavam o Estado Novo, com uma «ordem imposta pela força» (doc. 2)</w:t>
      </w:r>
    </w:p>
    <w:p w14:paraId="5308D411" w14:textId="77777777" w:rsidR="00EA17E1" w:rsidRDefault="00EA17E1" w:rsidP="009A0F86">
      <w:pPr>
        <w:spacing w:after="0" w:line="240" w:lineRule="auto"/>
        <w:jc w:val="both"/>
      </w:pPr>
    </w:p>
    <w:p w14:paraId="179F2AB2" w14:textId="273331B0" w:rsidR="00524DCB" w:rsidRDefault="00524DCB" w:rsidP="00524DCB">
      <w:pPr>
        <w:spacing w:after="0" w:line="240" w:lineRule="auto"/>
        <w:jc w:val="both"/>
        <w:rPr>
          <w:b/>
          <w:bCs/>
        </w:rPr>
      </w:pPr>
      <w:r>
        <w:rPr>
          <w:b/>
          <w:bCs/>
        </w:rPr>
        <w:t xml:space="preserve">            </w:t>
      </w:r>
      <w:r w:rsidRPr="00524DCB">
        <w:rPr>
          <w:b/>
          <w:bCs/>
        </w:rPr>
        <w:t>Descritores de desempenho</w:t>
      </w:r>
    </w:p>
    <w:p w14:paraId="72060773" w14:textId="77777777" w:rsidR="0030611D" w:rsidRPr="00524DCB" w:rsidRDefault="0030611D" w:rsidP="00524DCB">
      <w:pPr>
        <w:spacing w:after="0" w:line="240" w:lineRule="auto"/>
        <w:jc w:val="both"/>
        <w:rPr>
          <w:b/>
          <w:bCs/>
        </w:rPr>
      </w:pPr>
    </w:p>
    <w:p w14:paraId="075926A4" w14:textId="036B3060" w:rsidR="0030611D" w:rsidRPr="00B32F8C" w:rsidRDefault="0030611D" w:rsidP="009A0F86">
      <w:pPr>
        <w:spacing w:after="0" w:line="240" w:lineRule="auto"/>
        <w:jc w:val="both"/>
        <w:rPr>
          <w:i/>
          <w:iCs/>
        </w:rPr>
      </w:pPr>
      <w:r w:rsidRPr="00B32F8C">
        <w:rPr>
          <w:b/>
          <w:bCs/>
          <w:i/>
          <w:iCs/>
        </w:rPr>
        <w:t xml:space="preserve">    NIVEL </w:t>
      </w:r>
      <w:r w:rsidR="00C8223E" w:rsidRPr="00B32F8C">
        <w:rPr>
          <w:b/>
          <w:bCs/>
          <w:i/>
          <w:iCs/>
        </w:rPr>
        <w:t>5 -</w:t>
      </w:r>
      <w:r w:rsidRPr="00B32F8C">
        <w:rPr>
          <w:i/>
          <w:iCs/>
        </w:rPr>
        <w:t xml:space="preserve"> </w:t>
      </w:r>
      <w:r w:rsidRPr="00B32F8C">
        <w:rPr>
          <w:b/>
          <w:bCs/>
          <w:i/>
          <w:iCs/>
        </w:rPr>
        <w:t>A resposta apresenta</w:t>
      </w:r>
      <w:r w:rsidRPr="00B32F8C">
        <w:rPr>
          <w:i/>
          <w:iCs/>
        </w:rPr>
        <w:t xml:space="preserve">:  </w:t>
      </w:r>
      <w:r w:rsidRPr="00B32F8C">
        <w:rPr>
          <w:b/>
          <w:bCs/>
          <w:i/>
          <w:iCs/>
        </w:rPr>
        <w:t>25 -24 -22</w:t>
      </w:r>
    </w:p>
    <w:p w14:paraId="28398739" w14:textId="0240C4DB" w:rsidR="00B32F8C" w:rsidRDefault="0030611D" w:rsidP="009A0F86">
      <w:pPr>
        <w:spacing w:after="0" w:line="240" w:lineRule="auto"/>
        <w:jc w:val="both"/>
      </w:pPr>
      <w:r>
        <w:t xml:space="preserve">  • explicação de três dos fatores solicitados • organização coerente dos </w:t>
      </w:r>
      <w:r w:rsidR="00C8223E">
        <w:t>conteúdos •</w:t>
      </w:r>
      <w:r>
        <w:t xml:space="preserve"> utilização adequada e sistemática da terminologia específica da disciplina • integração pertinente da informação contida no documento.</w:t>
      </w:r>
      <w:bookmarkStart w:id="7" w:name="_Hlk130053280"/>
    </w:p>
    <w:p w14:paraId="1C340C51" w14:textId="42054FDA" w:rsidR="0030611D" w:rsidRDefault="0030611D" w:rsidP="009A0F86">
      <w:pPr>
        <w:spacing w:after="0" w:line="240" w:lineRule="auto"/>
        <w:jc w:val="both"/>
      </w:pPr>
      <w:r>
        <w:rPr>
          <w:b/>
          <w:bCs/>
        </w:rPr>
        <w:t xml:space="preserve"> NIVEL 4 – Nível intercalar:   19-18-16</w:t>
      </w:r>
      <w:bookmarkEnd w:id="7"/>
    </w:p>
    <w:p w14:paraId="2D4C0CCE" w14:textId="45BD8179" w:rsidR="0030611D" w:rsidRPr="0030611D" w:rsidRDefault="0030611D" w:rsidP="009A0F86">
      <w:pPr>
        <w:spacing w:after="0" w:line="240" w:lineRule="auto"/>
        <w:jc w:val="both"/>
        <w:rPr>
          <w:b/>
          <w:bCs/>
        </w:rPr>
      </w:pPr>
      <w:r>
        <w:rPr>
          <w:b/>
          <w:bCs/>
        </w:rPr>
        <w:t xml:space="preserve">  </w:t>
      </w:r>
      <w:bookmarkStart w:id="8" w:name="_Hlk130053316"/>
      <w:r>
        <w:rPr>
          <w:b/>
          <w:bCs/>
        </w:rPr>
        <w:t xml:space="preserve">NIVEL 3   - </w:t>
      </w:r>
      <w:r w:rsidRPr="0030611D">
        <w:rPr>
          <w:b/>
          <w:bCs/>
        </w:rPr>
        <w:t>A resposta apresenta:  13-12-10</w:t>
      </w:r>
      <w:bookmarkEnd w:id="8"/>
    </w:p>
    <w:p w14:paraId="449A5F0A" w14:textId="75B506BF" w:rsidR="00B32F8C" w:rsidRDefault="0030611D" w:rsidP="009A0F86">
      <w:pPr>
        <w:spacing w:after="0" w:line="240" w:lineRule="auto"/>
        <w:jc w:val="both"/>
      </w:pPr>
      <w:r>
        <w:t xml:space="preserve">    • explicação de dois dos fatores solicitados • organização coerente dos </w:t>
      </w:r>
      <w:proofErr w:type="gramStart"/>
      <w:r>
        <w:t>conteúdos;•</w:t>
      </w:r>
      <w:proofErr w:type="gramEnd"/>
      <w:r>
        <w:t xml:space="preserve"> utilização adequada da terminologia específica da disciplina • integração pertinente da informação contida no documento.</w:t>
      </w:r>
    </w:p>
    <w:p w14:paraId="49FB6905" w14:textId="6C278EB3" w:rsidR="0030611D" w:rsidRPr="00B32F8C" w:rsidRDefault="0030611D" w:rsidP="009A0F86">
      <w:pPr>
        <w:spacing w:after="0" w:line="240" w:lineRule="auto"/>
        <w:jc w:val="both"/>
      </w:pPr>
      <w:r>
        <w:rPr>
          <w:b/>
          <w:bCs/>
        </w:rPr>
        <w:t xml:space="preserve">  NIVEL 2 – Nível intercalar: 8-7-5 </w:t>
      </w:r>
    </w:p>
    <w:p w14:paraId="1E6FF194" w14:textId="0B4629D5" w:rsidR="0030611D" w:rsidRPr="0030611D" w:rsidRDefault="00B32F8C" w:rsidP="009A0F86">
      <w:pPr>
        <w:spacing w:after="0" w:line="240" w:lineRule="auto"/>
        <w:jc w:val="both"/>
        <w:rPr>
          <w:b/>
          <w:bCs/>
        </w:rPr>
      </w:pPr>
      <w:r>
        <w:t xml:space="preserve">   </w:t>
      </w:r>
      <w:r w:rsidR="0030611D">
        <w:rPr>
          <w:b/>
          <w:bCs/>
        </w:rPr>
        <w:t xml:space="preserve">NIVEL 1 </w:t>
      </w:r>
      <w:r w:rsidR="0030611D" w:rsidRPr="0030611D">
        <w:rPr>
          <w:b/>
          <w:bCs/>
        </w:rPr>
        <w:t>-   A resposta apresenta</w:t>
      </w:r>
      <w:r w:rsidR="0030611D">
        <w:t xml:space="preserve">: </w:t>
      </w:r>
      <w:r w:rsidR="0030611D" w:rsidRPr="0030611D">
        <w:rPr>
          <w:b/>
          <w:bCs/>
        </w:rPr>
        <w:t>3-2-1</w:t>
      </w:r>
    </w:p>
    <w:p w14:paraId="7DB9E492" w14:textId="2DF0D3B2" w:rsidR="0030611D" w:rsidRPr="00B32F8C" w:rsidRDefault="0030611D" w:rsidP="009A0F86">
      <w:pPr>
        <w:spacing w:after="0" w:line="240" w:lineRule="auto"/>
        <w:jc w:val="both"/>
      </w:pPr>
      <w:r>
        <w:t xml:space="preserve">  • aspetos genéricos OU mera identificação dos fatores solicitados OU ausência de individualização de cada um dos fatores solicitados; • falhas de coerência na organização dos conteúdos; • falhas na utilização da terminologia específica da disciplina; • interpretação incipiente da informação contida no documento</w:t>
      </w:r>
      <w:r>
        <w:rPr>
          <w:b/>
          <w:bCs/>
        </w:rPr>
        <w:t xml:space="preserve"> </w:t>
      </w:r>
    </w:p>
    <w:p w14:paraId="7A393CCE" w14:textId="00DEB708" w:rsidR="00B32F8C" w:rsidRDefault="00B32F8C" w:rsidP="009A0F86">
      <w:pPr>
        <w:spacing w:after="0" w:line="240" w:lineRule="auto"/>
        <w:jc w:val="both"/>
        <w:rPr>
          <w:b/>
          <w:bCs/>
        </w:rPr>
      </w:pPr>
    </w:p>
    <w:p w14:paraId="331DF1B2" w14:textId="1ECE1681" w:rsidR="00B32F8C" w:rsidRDefault="00B32F8C" w:rsidP="00B32F8C">
      <w:pPr>
        <w:pStyle w:val="PargrafodaLista"/>
        <w:numPr>
          <w:ilvl w:val="0"/>
          <w:numId w:val="3"/>
        </w:numPr>
        <w:spacing w:after="0" w:line="240" w:lineRule="auto"/>
        <w:jc w:val="both"/>
      </w:pPr>
      <w:r>
        <w:t xml:space="preserve">.................................................................................................................................................... </w:t>
      </w:r>
      <w:r w:rsidRPr="00C8223E">
        <w:rPr>
          <w:b/>
          <w:bCs/>
        </w:rPr>
        <w:t>30 pontos</w:t>
      </w:r>
    </w:p>
    <w:p w14:paraId="05A5D1E0" w14:textId="77777777" w:rsidR="00B32F8C" w:rsidRDefault="00B32F8C" w:rsidP="00B32F8C">
      <w:pPr>
        <w:pStyle w:val="PargrafodaLista"/>
        <w:spacing w:after="0" w:line="240" w:lineRule="auto"/>
        <w:jc w:val="both"/>
      </w:pPr>
      <w:r w:rsidRPr="00B32F8C">
        <w:rPr>
          <w:b/>
          <w:bCs/>
        </w:rPr>
        <w:t xml:space="preserve"> Tópicos de resposta</w:t>
      </w:r>
      <w:r>
        <w:t xml:space="preserve">: </w:t>
      </w:r>
    </w:p>
    <w:p w14:paraId="23D9FB20" w14:textId="77777777" w:rsidR="00B32F8C" w:rsidRDefault="00B32F8C" w:rsidP="00B32F8C">
      <w:pPr>
        <w:pStyle w:val="PargrafodaLista"/>
        <w:spacing w:after="0" w:line="240" w:lineRule="auto"/>
        <w:jc w:val="both"/>
      </w:pPr>
      <w:r>
        <w:t xml:space="preserve">• </w:t>
      </w:r>
      <w:r w:rsidRPr="00B32F8C">
        <w:rPr>
          <w:b/>
          <w:bCs/>
        </w:rPr>
        <w:t>[natureza política do regime</w:t>
      </w:r>
      <w:r>
        <w:t xml:space="preserve">] enquanto no documento 1 – perspetiva de Oliveira Salazar – se caracteriza o regime como «moderadamente» autoritário e aberto à participação de «todos os homens de boa vontade» (OU que valoriza o «clima de paz interna»), </w:t>
      </w:r>
      <w:r w:rsidRPr="00B32F8C">
        <w:rPr>
          <w:b/>
          <w:bCs/>
        </w:rPr>
        <w:t>no documento 2 – perspetiva da oposição</w:t>
      </w:r>
      <w:r>
        <w:t xml:space="preserve"> – denuncia-se o autoritarismo do regime, assente na «força», nas «polícias» e no «medo» (OU em fraudes como as «cometidas contra as votações em favor do general Humberto Delgado»);</w:t>
      </w:r>
    </w:p>
    <w:p w14:paraId="66FF3BF9" w14:textId="77777777" w:rsidR="00B32F8C" w:rsidRDefault="00B32F8C" w:rsidP="00B32F8C">
      <w:pPr>
        <w:pStyle w:val="PargrafodaLista"/>
        <w:spacing w:after="0" w:line="240" w:lineRule="auto"/>
        <w:jc w:val="both"/>
      </w:pPr>
      <w:r>
        <w:t xml:space="preserve"> </w:t>
      </w:r>
      <w:r w:rsidRPr="00B32F8C">
        <w:rPr>
          <w:b/>
          <w:bCs/>
        </w:rPr>
        <w:t>• [grau de desenvolvimento do país]</w:t>
      </w:r>
      <w:r>
        <w:t xml:space="preserve"> enquanto no documento 1 se refere que o país está a entrar numa fase de desenvolvimento que trará em breve «o progresso e o bem-estar» das populações, no documento </w:t>
      </w:r>
      <w:r>
        <w:lastRenderedPageBreak/>
        <w:t xml:space="preserve">2 exprime-se a ideia de que o nível de vida dos portugueses é dos mais baixos da Europa e uma «vergonha nas estatísticas mundiais»; </w:t>
      </w:r>
    </w:p>
    <w:p w14:paraId="417EBEE7" w14:textId="77777777" w:rsidR="00B32F8C" w:rsidRDefault="00B32F8C" w:rsidP="00B32F8C">
      <w:pPr>
        <w:pStyle w:val="PargrafodaLista"/>
        <w:spacing w:after="0" w:line="240" w:lineRule="auto"/>
        <w:jc w:val="both"/>
      </w:pPr>
      <w:r>
        <w:t xml:space="preserve">• </w:t>
      </w:r>
      <w:r w:rsidRPr="00B32F8C">
        <w:rPr>
          <w:b/>
          <w:bCs/>
        </w:rPr>
        <w:t>[política colonial]</w:t>
      </w:r>
      <w:r>
        <w:t xml:space="preserve"> enquanto no documento 1 se refere a não discriminação racial e o tratamento igualitário das populações das colónias e a sua integração completa, no documento 2 constata-se a falta de «ordem» e de «paz» e a submissão dos povos das colónias pela força OU o descontentamento refletido nos «sangrentos acontecimentos de Luanda»;</w:t>
      </w:r>
    </w:p>
    <w:p w14:paraId="452F2BEE" w14:textId="77777777" w:rsidR="00B32F8C" w:rsidRDefault="00B32F8C" w:rsidP="00B32F8C">
      <w:pPr>
        <w:pStyle w:val="PargrafodaLista"/>
        <w:spacing w:after="0" w:line="240" w:lineRule="auto"/>
        <w:jc w:val="both"/>
      </w:pPr>
      <w:r>
        <w:t xml:space="preserve"> </w:t>
      </w:r>
      <w:r w:rsidRPr="00B32F8C">
        <w:rPr>
          <w:b/>
          <w:bCs/>
        </w:rPr>
        <w:t>• [apoio popular à politica colonial</w:t>
      </w:r>
      <w:r>
        <w:t xml:space="preserve">] enquanto no documento 1 se afirma o apoio do povo português ao regime, visível na «imprensa ou nas […] manifestações de rua», perante as críticas dos EUA na ONU, no documento 2 nega-se a existência desse apoio, considerando-se como manobras do regime os protestos e as manifestações relatados «até com imagens falsificadas»; </w:t>
      </w:r>
    </w:p>
    <w:p w14:paraId="7B205BAF" w14:textId="434A4B6E" w:rsidR="00B32F8C" w:rsidRDefault="00B32F8C" w:rsidP="00B32F8C">
      <w:pPr>
        <w:pStyle w:val="PargrafodaLista"/>
        <w:spacing w:after="0" w:line="240" w:lineRule="auto"/>
        <w:jc w:val="both"/>
      </w:pPr>
      <w:r>
        <w:t xml:space="preserve">• </w:t>
      </w:r>
      <w:r w:rsidRPr="00B32F8C">
        <w:rPr>
          <w:b/>
          <w:bCs/>
        </w:rPr>
        <w:t>[pressão internacional]</w:t>
      </w:r>
      <w:r>
        <w:t xml:space="preserve"> enquanto no documento 1 se refere que as críticas dos EUA e da ONU são dirigidas «contra Portugal», causando «no povo português grande ressentimento» (OU que as mesmas não respeitam os «nossos legítimos direitos»), no documento 2 afirma-se que as críticas são dirigidas «ao Governo e não a Portugal, quando [os portugueses] nenhuma responsabilidade têm na governação» (OU constata-se a oportunidade dessas críticas face aos «sangrentos acontecimentos de Luanda»</w:t>
      </w:r>
    </w:p>
    <w:p w14:paraId="143C98A0" w14:textId="73B7E78C" w:rsidR="00B32F8C" w:rsidRDefault="00B32F8C" w:rsidP="00B32F8C">
      <w:pPr>
        <w:pStyle w:val="PargrafodaLista"/>
        <w:spacing w:after="0" w:line="240" w:lineRule="auto"/>
        <w:jc w:val="both"/>
      </w:pPr>
    </w:p>
    <w:p w14:paraId="0FD32CF5" w14:textId="230A173B" w:rsidR="00B32F8C" w:rsidRPr="00524DCB" w:rsidRDefault="00B32F8C" w:rsidP="00B32F8C">
      <w:pPr>
        <w:spacing w:after="0" w:line="240" w:lineRule="auto"/>
        <w:jc w:val="both"/>
        <w:rPr>
          <w:b/>
          <w:bCs/>
        </w:rPr>
      </w:pPr>
      <w:r>
        <w:rPr>
          <w:b/>
          <w:bCs/>
        </w:rPr>
        <w:t xml:space="preserve">            </w:t>
      </w:r>
      <w:r w:rsidRPr="00524DCB">
        <w:rPr>
          <w:b/>
          <w:bCs/>
        </w:rPr>
        <w:t>Descritores de desempenho</w:t>
      </w:r>
    </w:p>
    <w:p w14:paraId="337076F7" w14:textId="3327CCEA" w:rsidR="00B32F8C" w:rsidRPr="00B32F8C" w:rsidRDefault="00B32F8C" w:rsidP="00B32F8C">
      <w:pPr>
        <w:spacing w:after="0" w:line="240" w:lineRule="auto"/>
        <w:jc w:val="both"/>
        <w:rPr>
          <w:i/>
          <w:iCs/>
        </w:rPr>
      </w:pPr>
      <w:r w:rsidRPr="00B32F8C">
        <w:rPr>
          <w:b/>
          <w:bCs/>
          <w:i/>
          <w:iCs/>
        </w:rPr>
        <w:t xml:space="preserve">             NIVEL 5 -</w:t>
      </w:r>
      <w:r w:rsidRPr="00B32F8C">
        <w:rPr>
          <w:i/>
          <w:iCs/>
        </w:rPr>
        <w:t xml:space="preserve"> </w:t>
      </w:r>
      <w:r w:rsidRPr="00B32F8C">
        <w:rPr>
          <w:b/>
          <w:bCs/>
          <w:i/>
          <w:iCs/>
        </w:rPr>
        <w:t>A resposta apresenta</w:t>
      </w:r>
      <w:r w:rsidRPr="00B32F8C">
        <w:rPr>
          <w:i/>
          <w:iCs/>
        </w:rPr>
        <w:t xml:space="preserve">:  </w:t>
      </w:r>
      <w:r w:rsidRPr="00B32F8C">
        <w:rPr>
          <w:b/>
          <w:bCs/>
          <w:i/>
          <w:iCs/>
        </w:rPr>
        <w:t>2</w:t>
      </w:r>
      <w:r>
        <w:rPr>
          <w:b/>
          <w:bCs/>
          <w:i/>
          <w:iCs/>
        </w:rPr>
        <w:t>7</w:t>
      </w:r>
      <w:r w:rsidRPr="00B32F8C">
        <w:rPr>
          <w:b/>
          <w:bCs/>
          <w:i/>
          <w:iCs/>
        </w:rPr>
        <w:t xml:space="preserve"> -2</w:t>
      </w:r>
      <w:r>
        <w:rPr>
          <w:b/>
          <w:bCs/>
          <w:i/>
          <w:iCs/>
        </w:rPr>
        <w:t>9</w:t>
      </w:r>
      <w:r w:rsidRPr="00B32F8C">
        <w:rPr>
          <w:b/>
          <w:bCs/>
          <w:i/>
          <w:iCs/>
        </w:rPr>
        <w:t xml:space="preserve"> -</w:t>
      </w:r>
      <w:r>
        <w:rPr>
          <w:b/>
          <w:bCs/>
          <w:i/>
          <w:iCs/>
        </w:rPr>
        <w:t>30</w:t>
      </w:r>
    </w:p>
    <w:p w14:paraId="7E26B157" w14:textId="78262831" w:rsidR="00B32F8C" w:rsidRDefault="00B32F8C" w:rsidP="00B32F8C">
      <w:pPr>
        <w:pStyle w:val="PargrafodaLista"/>
        <w:spacing w:after="0" w:line="240" w:lineRule="auto"/>
        <w:jc w:val="both"/>
      </w:pPr>
      <w:r>
        <w:t>• comparação de três dos aspetos solicitados; • organização coerente dos conteúdos; • utilização adequada e sistemática da terminologia específica da disciplina; • integração pertinente da informação contida nos documentos.</w:t>
      </w:r>
    </w:p>
    <w:p w14:paraId="7E1068D7" w14:textId="3EBA6007" w:rsidR="00B32F8C" w:rsidRDefault="00B32F8C" w:rsidP="00B32F8C">
      <w:pPr>
        <w:spacing w:after="0" w:line="240" w:lineRule="auto"/>
        <w:jc w:val="both"/>
        <w:rPr>
          <w:b/>
          <w:bCs/>
        </w:rPr>
      </w:pPr>
      <w:r>
        <w:rPr>
          <w:b/>
          <w:bCs/>
        </w:rPr>
        <w:t xml:space="preserve">              NIVEL 4 – Nível intercalar:   21-23-24</w:t>
      </w:r>
    </w:p>
    <w:p w14:paraId="1B892B64" w14:textId="0636A721" w:rsidR="00B32F8C" w:rsidRDefault="00B32F8C" w:rsidP="00B32F8C">
      <w:pPr>
        <w:pStyle w:val="PargrafodaLista"/>
        <w:spacing w:after="0" w:line="240" w:lineRule="auto"/>
        <w:jc w:val="both"/>
        <w:rPr>
          <w:b/>
          <w:bCs/>
        </w:rPr>
      </w:pPr>
      <w:r>
        <w:rPr>
          <w:b/>
          <w:bCs/>
        </w:rPr>
        <w:t xml:space="preserve">NIVEL 3   - </w:t>
      </w:r>
      <w:r w:rsidRPr="0030611D">
        <w:rPr>
          <w:b/>
          <w:bCs/>
        </w:rPr>
        <w:t>A resposta apresenta:  1</w:t>
      </w:r>
      <w:r>
        <w:rPr>
          <w:b/>
          <w:bCs/>
        </w:rPr>
        <w:t>5</w:t>
      </w:r>
      <w:r w:rsidRPr="0030611D">
        <w:rPr>
          <w:b/>
          <w:bCs/>
        </w:rPr>
        <w:t>-1</w:t>
      </w:r>
      <w:r>
        <w:rPr>
          <w:b/>
          <w:bCs/>
        </w:rPr>
        <w:t>7</w:t>
      </w:r>
      <w:r w:rsidRPr="0030611D">
        <w:rPr>
          <w:b/>
          <w:bCs/>
        </w:rPr>
        <w:t>-1</w:t>
      </w:r>
      <w:r>
        <w:rPr>
          <w:b/>
          <w:bCs/>
        </w:rPr>
        <w:t>8</w:t>
      </w:r>
    </w:p>
    <w:p w14:paraId="326A16EA" w14:textId="7FD3FA93" w:rsidR="00B32F8C" w:rsidRDefault="00B32F8C" w:rsidP="00B32F8C">
      <w:pPr>
        <w:pStyle w:val="PargrafodaLista"/>
        <w:spacing w:after="0" w:line="240" w:lineRule="auto"/>
        <w:jc w:val="both"/>
      </w:pPr>
      <w:r>
        <w:t xml:space="preserve"> • comparação de dois dos aspetos solicitados; • organização coerente dos conteúdos; • utilização adequada da terminologia específica da disciplina; • integração pertinente da informação contida nos documentos.</w:t>
      </w:r>
    </w:p>
    <w:p w14:paraId="5C7DF0B7" w14:textId="27528020" w:rsidR="00B32F8C" w:rsidRDefault="00B32F8C" w:rsidP="00B32F8C">
      <w:pPr>
        <w:spacing w:after="0" w:line="240" w:lineRule="auto"/>
        <w:jc w:val="both"/>
        <w:rPr>
          <w:b/>
          <w:bCs/>
        </w:rPr>
      </w:pPr>
      <w:r>
        <w:rPr>
          <w:b/>
          <w:bCs/>
        </w:rPr>
        <w:t xml:space="preserve">              NIVEL 2 – Nível intercalar: 9-11-12 </w:t>
      </w:r>
    </w:p>
    <w:p w14:paraId="46E13055" w14:textId="3693F6D5" w:rsidR="00B32F8C" w:rsidRPr="00B32F8C" w:rsidRDefault="00B32F8C" w:rsidP="00B32F8C">
      <w:pPr>
        <w:pStyle w:val="PargrafodaLista"/>
        <w:spacing w:after="0" w:line="240" w:lineRule="auto"/>
        <w:jc w:val="both"/>
        <w:rPr>
          <w:b/>
          <w:bCs/>
        </w:rPr>
      </w:pPr>
      <w:r>
        <w:rPr>
          <w:b/>
          <w:bCs/>
        </w:rPr>
        <w:t>NIVEL 1 -</w:t>
      </w:r>
      <w:r w:rsidRPr="00B32F8C">
        <w:t xml:space="preserve"> </w:t>
      </w:r>
      <w:r w:rsidRPr="00C8223E">
        <w:rPr>
          <w:b/>
          <w:bCs/>
        </w:rPr>
        <w:t>A resposta apresenta</w:t>
      </w:r>
      <w:r>
        <w:t xml:space="preserve">: </w:t>
      </w:r>
      <w:r w:rsidRPr="00B32F8C">
        <w:rPr>
          <w:b/>
          <w:bCs/>
        </w:rPr>
        <w:t>3-5-6</w:t>
      </w:r>
    </w:p>
    <w:p w14:paraId="58E659FF" w14:textId="1F2A84B3" w:rsidR="00B32F8C" w:rsidRDefault="00B32F8C" w:rsidP="00B32F8C">
      <w:pPr>
        <w:pStyle w:val="PargrafodaLista"/>
        <w:spacing w:after="0" w:line="240" w:lineRule="auto"/>
        <w:jc w:val="both"/>
      </w:pPr>
      <w:r>
        <w:t xml:space="preserve"> • aspetos genéricos OU mera integração de excertos dos dois documentos; • falhas de coerência na organização dos conteúdos; • falhas na utilização da terminologia específica da disciplina; • interpretação incipiente da informação contida nos documentos.</w:t>
      </w:r>
    </w:p>
    <w:p w14:paraId="3D318332" w14:textId="2F82E989" w:rsidR="00C8223E" w:rsidRDefault="00C8223E" w:rsidP="00B32F8C">
      <w:pPr>
        <w:pStyle w:val="PargrafodaLista"/>
        <w:spacing w:after="0" w:line="240" w:lineRule="auto"/>
        <w:jc w:val="both"/>
      </w:pPr>
    </w:p>
    <w:p w14:paraId="4C45F47A" w14:textId="25D0A647" w:rsidR="00C8223E" w:rsidRPr="00C8223E" w:rsidRDefault="00C8223E" w:rsidP="00C8223E">
      <w:pPr>
        <w:pStyle w:val="PargrafodaLista"/>
        <w:numPr>
          <w:ilvl w:val="0"/>
          <w:numId w:val="3"/>
        </w:numPr>
        <w:spacing w:after="0" w:line="240" w:lineRule="auto"/>
        <w:jc w:val="both"/>
        <w:rPr>
          <w:b/>
          <w:bCs/>
        </w:rPr>
      </w:pPr>
      <w:r>
        <w:t>a) 8; b) 6; c) 4; d) 3; e) 1</w:t>
      </w:r>
    </w:p>
    <w:p w14:paraId="5087C723" w14:textId="703B2C80" w:rsidR="00C8223E" w:rsidRPr="00C8223E" w:rsidRDefault="00C8223E" w:rsidP="00C8223E">
      <w:pPr>
        <w:pStyle w:val="PargrafodaLista"/>
        <w:numPr>
          <w:ilvl w:val="0"/>
          <w:numId w:val="3"/>
        </w:numPr>
        <w:spacing w:after="0" w:line="240" w:lineRule="auto"/>
        <w:jc w:val="both"/>
        <w:rPr>
          <w:b/>
          <w:bCs/>
        </w:rPr>
      </w:pPr>
      <w:r>
        <w:t>A ordem é: D-C-A-E-B</w:t>
      </w:r>
    </w:p>
    <w:p w14:paraId="292716A0" w14:textId="11B3A0AD" w:rsidR="00C8223E" w:rsidRPr="00B32F8C" w:rsidRDefault="00C8223E" w:rsidP="00C8223E">
      <w:pPr>
        <w:pStyle w:val="PargrafodaLista"/>
        <w:numPr>
          <w:ilvl w:val="0"/>
          <w:numId w:val="3"/>
        </w:numPr>
        <w:spacing w:after="0" w:line="240" w:lineRule="auto"/>
        <w:jc w:val="both"/>
        <w:rPr>
          <w:b/>
          <w:bCs/>
        </w:rPr>
      </w:pPr>
      <w:r>
        <w:t>Opção C</w:t>
      </w:r>
    </w:p>
    <w:sectPr w:rsidR="00C8223E" w:rsidRPr="00B32F8C" w:rsidSect="00F83765">
      <w:footerReference w:type="default" r:id="rId9"/>
      <w:pgSz w:w="11906" w:h="16838"/>
      <w:pgMar w:top="709" w:right="849" w:bottom="993"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00C9" w14:textId="77777777" w:rsidR="00CB454F" w:rsidRDefault="00CB454F" w:rsidP="0064787A">
      <w:pPr>
        <w:spacing w:after="0" w:line="240" w:lineRule="auto"/>
      </w:pPr>
      <w:r>
        <w:separator/>
      </w:r>
    </w:p>
  </w:endnote>
  <w:endnote w:type="continuationSeparator" w:id="0">
    <w:p w14:paraId="688C3699" w14:textId="77777777" w:rsidR="00CB454F" w:rsidRDefault="00CB454F" w:rsidP="0064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391712"/>
      <w:docPartObj>
        <w:docPartGallery w:val="Page Numbers (Bottom of Page)"/>
        <w:docPartUnique/>
      </w:docPartObj>
    </w:sdtPr>
    <w:sdtEndPr/>
    <w:sdtContent>
      <w:p w14:paraId="34671A2D" w14:textId="0284BDC6" w:rsidR="00FC3F59" w:rsidRDefault="00FC3F59">
        <w:pPr>
          <w:pStyle w:val="Rodap"/>
        </w:pPr>
        <w:r>
          <w:rPr>
            <w:noProof/>
            <w:lang w:eastAsia="pt-PT"/>
          </w:rPr>
          <mc:AlternateContent>
            <mc:Choice Requires="wps">
              <w:drawing>
                <wp:anchor distT="0" distB="0" distL="114300" distR="114300" simplePos="0" relativeHeight="251659264" behindDoc="0" locked="0" layoutInCell="0" allowOverlap="1" wp14:anchorId="41DA035C" wp14:editId="7B7B4F9C">
                  <wp:simplePos x="0" y="0"/>
                  <wp:positionH relativeFrom="rightMargin">
                    <wp:align>left</wp:align>
                  </wp:positionH>
                  <mc:AlternateContent>
                    <mc:Choice Requires="wp14">
                      <wp:positionV relativeFrom="bottomMargin">
                        <wp14:pctPosVOffset>7000</wp14:pctPosVOffset>
                      </wp:positionV>
                    </mc:Choice>
                    <mc:Fallback>
                      <wp:positionV relativeFrom="page">
                        <wp:posOffset>10105390</wp:posOffset>
                      </wp:positionV>
                    </mc:Fallback>
                  </mc:AlternateContent>
                  <wp:extent cx="368300" cy="274320"/>
                  <wp:effectExtent l="9525" t="9525" r="12700" b="11430"/>
                  <wp:wrapNone/>
                  <wp:docPr id="17" name="Canto dobrad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3BFAE0C" w14:textId="17E3FCE6" w:rsidR="00FC3F59" w:rsidRDefault="00FC3F59">
                              <w:pPr>
                                <w:jc w:val="center"/>
                              </w:pPr>
                              <w:r>
                                <w:fldChar w:fldCharType="begin"/>
                              </w:r>
                              <w:r>
                                <w:instrText>PAGE    \* MERGEFORMAT</w:instrText>
                              </w:r>
                              <w:r>
                                <w:fldChar w:fldCharType="separate"/>
                              </w:r>
                              <w:r w:rsidR="000E1E72" w:rsidRPr="000E1E72">
                                <w:rPr>
                                  <w:noProof/>
                                  <w:sz w:val="16"/>
                                  <w:szCs w:val="16"/>
                                </w:rPr>
                                <w:t>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A035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nto dobrado 17"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63BFAE0C" w14:textId="17E3FCE6" w:rsidR="00FC3F59" w:rsidRDefault="00FC3F59">
                        <w:pPr>
                          <w:jc w:val="center"/>
                        </w:pPr>
                        <w:r>
                          <w:fldChar w:fldCharType="begin"/>
                        </w:r>
                        <w:r>
                          <w:instrText>PAGE    \* MERGEFORMAT</w:instrText>
                        </w:r>
                        <w:r>
                          <w:fldChar w:fldCharType="separate"/>
                        </w:r>
                        <w:r w:rsidR="000E1E72" w:rsidRPr="000E1E72">
                          <w:rPr>
                            <w:noProof/>
                            <w:sz w:val="16"/>
                            <w:szCs w:val="16"/>
                          </w:rPr>
                          <w:t>7</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AB24" w14:textId="77777777" w:rsidR="00CB454F" w:rsidRDefault="00CB454F" w:rsidP="0064787A">
      <w:pPr>
        <w:spacing w:after="0" w:line="240" w:lineRule="auto"/>
      </w:pPr>
      <w:r>
        <w:separator/>
      </w:r>
    </w:p>
  </w:footnote>
  <w:footnote w:type="continuationSeparator" w:id="0">
    <w:p w14:paraId="76D7430A" w14:textId="77777777" w:rsidR="00CB454F" w:rsidRDefault="00CB454F" w:rsidP="00647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69F"/>
    <w:multiLevelType w:val="hybridMultilevel"/>
    <w:tmpl w:val="656EBD1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1125B36"/>
    <w:multiLevelType w:val="hybridMultilevel"/>
    <w:tmpl w:val="3AECF94E"/>
    <w:lvl w:ilvl="0" w:tplc="5324E798">
      <w:start w:val="1"/>
      <w:numFmt w:val="upperLetter"/>
      <w:lvlText w:val="(%1)"/>
      <w:lvlJc w:val="left"/>
      <w:pPr>
        <w:ind w:left="720" w:hanging="360"/>
      </w:pPr>
      <w:rPr>
        <w:rFonts w:hint="default"/>
        <w:b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D2E574A"/>
    <w:multiLevelType w:val="hybridMultilevel"/>
    <w:tmpl w:val="86305BF0"/>
    <w:lvl w:ilvl="0" w:tplc="86EC8890">
      <w:start w:val="1"/>
      <w:numFmt w:val="upp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721325063">
    <w:abstractNumId w:val="1"/>
  </w:num>
  <w:num w:numId="2" w16cid:durableId="983048382">
    <w:abstractNumId w:val="2"/>
  </w:num>
  <w:num w:numId="3" w16cid:durableId="179177926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474"/>
    <w:rsid w:val="00003692"/>
    <w:rsid w:val="00013F63"/>
    <w:rsid w:val="000219C2"/>
    <w:rsid w:val="00022E77"/>
    <w:rsid w:val="0003222D"/>
    <w:rsid w:val="00032518"/>
    <w:rsid w:val="000342B0"/>
    <w:rsid w:val="00036630"/>
    <w:rsid w:val="000371B7"/>
    <w:rsid w:val="000420FC"/>
    <w:rsid w:val="000430E1"/>
    <w:rsid w:val="00043D2C"/>
    <w:rsid w:val="00045209"/>
    <w:rsid w:val="00045D6B"/>
    <w:rsid w:val="0004707C"/>
    <w:rsid w:val="000501C1"/>
    <w:rsid w:val="00050593"/>
    <w:rsid w:val="0005188E"/>
    <w:rsid w:val="00054E87"/>
    <w:rsid w:val="00066AFC"/>
    <w:rsid w:val="00067311"/>
    <w:rsid w:val="0006776E"/>
    <w:rsid w:val="00071AC3"/>
    <w:rsid w:val="00072C35"/>
    <w:rsid w:val="00074413"/>
    <w:rsid w:val="000766A6"/>
    <w:rsid w:val="000806AC"/>
    <w:rsid w:val="000817F7"/>
    <w:rsid w:val="00084134"/>
    <w:rsid w:val="00084574"/>
    <w:rsid w:val="0009021D"/>
    <w:rsid w:val="0009485B"/>
    <w:rsid w:val="00096E04"/>
    <w:rsid w:val="000A0B64"/>
    <w:rsid w:val="000A4E35"/>
    <w:rsid w:val="000A5C04"/>
    <w:rsid w:val="000A7AE1"/>
    <w:rsid w:val="000B4A43"/>
    <w:rsid w:val="000B4FA7"/>
    <w:rsid w:val="000C143F"/>
    <w:rsid w:val="000D114F"/>
    <w:rsid w:val="000D12A0"/>
    <w:rsid w:val="000D76FD"/>
    <w:rsid w:val="000D7DE5"/>
    <w:rsid w:val="000E1E72"/>
    <w:rsid w:val="000E4DF0"/>
    <w:rsid w:val="000E4EB4"/>
    <w:rsid w:val="000F1B58"/>
    <w:rsid w:val="000F2538"/>
    <w:rsid w:val="000F41D3"/>
    <w:rsid w:val="000F75E0"/>
    <w:rsid w:val="000F79B1"/>
    <w:rsid w:val="00102981"/>
    <w:rsid w:val="00102DF9"/>
    <w:rsid w:val="00102FF9"/>
    <w:rsid w:val="001046D3"/>
    <w:rsid w:val="00112663"/>
    <w:rsid w:val="00114B6D"/>
    <w:rsid w:val="0011509E"/>
    <w:rsid w:val="001264C5"/>
    <w:rsid w:val="00126A85"/>
    <w:rsid w:val="00136C5E"/>
    <w:rsid w:val="00142E49"/>
    <w:rsid w:val="001508B4"/>
    <w:rsid w:val="00152C63"/>
    <w:rsid w:val="0015479F"/>
    <w:rsid w:val="00154BEA"/>
    <w:rsid w:val="00156778"/>
    <w:rsid w:val="00156C96"/>
    <w:rsid w:val="00157290"/>
    <w:rsid w:val="00161A49"/>
    <w:rsid w:val="00163B70"/>
    <w:rsid w:val="00164E04"/>
    <w:rsid w:val="00165E84"/>
    <w:rsid w:val="00167FC2"/>
    <w:rsid w:val="001769A9"/>
    <w:rsid w:val="00182C76"/>
    <w:rsid w:val="00182F84"/>
    <w:rsid w:val="00183902"/>
    <w:rsid w:val="00190B80"/>
    <w:rsid w:val="001916CB"/>
    <w:rsid w:val="00191E01"/>
    <w:rsid w:val="00197F69"/>
    <w:rsid w:val="001A290B"/>
    <w:rsid w:val="001A624B"/>
    <w:rsid w:val="001B188C"/>
    <w:rsid w:val="001B3053"/>
    <w:rsid w:val="001B62DB"/>
    <w:rsid w:val="001C4B31"/>
    <w:rsid w:val="001C4E6A"/>
    <w:rsid w:val="001C4F81"/>
    <w:rsid w:val="001C762B"/>
    <w:rsid w:val="001D1996"/>
    <w:rsid w:val="001D1C27"/>
    <w:rsid w:val="001D277A"/>
    <w:rsid w:val="001D583E"/>
    <w:rsid w:val="001D777E"/>
    <w:rsid w:val="001E1108"/>
    <w:rsid w:val="001E2D1E"/>
    <w:rsid w:val="001E50EA"/>
    <w:rsid w:val="001E5984"/>
    <w:rsid w:val="001E6114"/>
    <w:rsid w:val="001E6361"/>
    <w:rsid w:val="001F2721"/>
    <w:rsid w:val="001F4D6C"/>
    <w:rsid w:val="00201F0A"/>
    <w:rsid w:val="002020A7"/>
    <w:rsid w:val="0020600A"/>
    <w:rsid w:val="0020619F"/>
    <w:rsid w:val="00207AB1"/>
    <w:rsid w:val="00224071"/>
    <w:rsid w:val="00226B10"/>
    <w:rsid w:val="00230C1C"/>
    <w:rsid w:val="00236756"/>
    <w:rsid w:val="00237267"/>
    <w:rsid w:val="00242532"/>
    <w:rsid w:val="00242623"/>
    <w:rsid w:val="002511DF"/>
    <w:rsid w:val="0025415F"/>
    <w:rsid w:val="00254191"/>
    <w:rsid w:val="00261350"/>
    <w:rsid w:val="00261737"/>
    <w:rsid w:val="002643CB"/>
    <w:rsid w:val="002644BE"/>
    <w:rsid w:val="002705E4"/>
    <w:rsid w:val="00270F53"/>
    <w:rsid w:val="00274BE8"/>
    <w:rsid w:val="0027531E"/>
    <w:rsid w:val="00292F06"/>
    <w:rsid w:val="0029366C"/>
    <w:rsid w:val="00294613"/>
    <w:rsid w:val="00294715"/>
    <w:rsid w:val="002964D9"/>
    <w:rsid w:val="002A6EFF"/>
    <w:rsid w:val="002B3005"/>
    <w:rsid w:val="002B4201"/>
    <w:rsid w:val="002C045F"/>
    <w:rsid w:val="002C0C09"/>
    <w:rsid w:val="002C365C"/>
    <w:rsid w:val="002C54B8"/>
    <w:rsid w:val="002C69AD"/>
    <w:rsid w:val="002D1233"/>
    <w:rsid w:val="002E69CA"/>
    <w:rsid w:val="002F0565"/>
    <w:rsid w:val="002F41C5"/>
    <w:rsid w:val="002F494C"/>
    <w:rsid w:val="003011EE"/>
    <w:rsid w:val="003039F9"/>
    <w:rsid w:val="0030417F"/>
    <w:rsid w:val="0030611D"/>
    <w:rsid w:val="00306342"/>
    <w:rsid w:val="00310E65"/>
    <w:rsid w:val="003154EA"/>
    <w:rsid w:val="00320575"/>
    <w:rsid w:val="003250BD"/>
    <w:rsid w:val="0032682E"/>
    <w:rsid w:val="00326A23"/>
    <w:rsid w:val="003273C2"/>
    <w:rsid w:val="00333E96"/>
    <w:rsid w:val="003344D9"/>
    <w:rsid w:val="00341C93"/>
    <w:rsid w:val="00345830"/>
    <w:rsid w:val="00347B32"/>
    <w:rsid w:val="003510B5"/>
    <w:rsid w:val="00352ED5"/>
    <w:rsid w:val="00355433"/>
    <w:rsid w:val="00357774"/>
    <w:rsid w:val="00360AC9"/>
    <w:rsid w:val="00360E44"/>
    <w:rsid w:val="00361F04"/>
    <w:rsid w:val="003656B4"/>
    <w:rsid w:val="0037001C"/>
    <w:rsid w:val="00370BE6"/>
    <w:rsid w:val="00372EDD"/>
    <w:rsid w:val="0037393C"/>
    <w:rsid w:val="00376725"/>
    <w:rsid w:val="00377641"/>
    <w:rsid w:val="0037797C"/>
    <w:rsid w:val="00393CAB"/>
    <w:rsid w:val="003943B1"/>
    <w:rsid w:val="0039587B"/>
    <w:rsid w:val="003A05B6"/>
    <w:rsid w:val="003B03CB"/>
    <w:rsid w:val="003B0AD6"/>
    <w:rsid w:val="003B6055"/>
    <w:rsid w:val="003B60AE"/>
    <w:rsid w:val="003B71F5"/>
    <w:rsid w:val="003C17FA"/>
    <w:rsid w:val="003C530C"/>
    <w:rsid w:val="003D334D"/>
    <w:rsid w:val="003D3478"/>
    <w:rsid w:val="003D4E05"/>
    <w:rsid w:val="003D5FA7"/>
    <w:rsid w:val="003D6A24"/>
    <w:rsid w:val="003D7E03"/>
    <w:rsid w:val="003E1D8E"/>
    <w:rsid w:val="003E2009"/>
    <w:rsid w:val="003E42C5"/>
    <w:rsid w:val="003E43DA"/>
    <w:rsid w:val="003E4C78"/>
    <w:rsid w:val="003F2420"/>
    <w:rsid w:val="003F2B75"/>
    <w:rsid w:val="003F5A23"/>
    <w:rsid w:val="003F67DA"/>
    <w:rsid w:val="004131C3"/>
    <w:rsid w:val="00414F53"/>
    <w:rsid w:val="004162B3"/>
    <w:rsid w:val="004166A0"/>
    <w:rsid w:val="004211BF"/>
    <w:rsid w:val="00421D05"/>
    <w:rsid w:val="00422F52"/>
    <w:rsid w:val="00427E3E"/>
    <w:rsid w:val="00431176"/>
    <w:rsid w:val="004351CA"/>
    <w:rsid w:val="0044179B"/>
    <w:rsid w:val="004477D2"/>
    <w:rsid w:val="00451BDB"/>
    <w:rsid w:val="004552D6"/>
    <w:rsid w:val="00455690"/>
    <w:rsid w:val="004562D3"/>
    <w:rsid w:val="00461E12"/>
    <w:rsid w:val="00470D2B"/>
    <w:rsid w:val="00474951"/>
    <w:rsid w:val="0048438C"/>
    <w:rsid w:val="004845E7"/>
    <w:rsid w:val="00487862"/>
    <w:rsid w:val="004968B8"/>
    <w:rsid w:val="004A0CD0"/>
    <w:rsid w:val="004B0D6D"/>
    <w:rsid w:val="004B15AB"/>
    <w:rsid w:val="004C0CD8"/>
    <w:rsid w:val="004C2651"/>
    <w:rsid w:val="004C28F1"/>
    <w:rsid w:val="004C2952"/>
    <w:rsid w:val="004C4E24"/>
    <w:rsid w:val="004C5C7F"/>
    <w:rsid w:val="004C71E7"/>
    <w:rsid w:val="004E007F"/>
    <w:rsid w:val="004F4CB5"/>
    <w:rsid w:val="004F66E3"/>
    <w:rsid w:val="0050372A"/>
    <w:rsid w:val="00504666"/>
    <w:rsid w:val="00506360"/>
    <w:rsid w:val="0051174D"/>
    <w:rsid w:val="00511813"/>
    <w:rsid w:val="00511E87"/>
    <w:rsid w:val="00516FB6"/>
    <w:rsid w:val="005207AE"/>
    <w:rsid w:val="00520B7B"/>
    <w:rsid w:val="00522808"/>
    <w:rsid w:val="00522954"/>
    <w:rsid w:val="00522E45"/>
    <w:rsid w:val="00524DCB"/>
    <w:rsid w:val="00525886"/>
    <w:rsid w:val="00533352"/>
    <w:rsid w:val="00533801"/>
    <w:rsid w:val="005479A8"/>
    <w:rsid w:val="00552E5D"/>
    <w:rsid w:val="005672EF"/>
    <w:rsid w:val="00574682"/>
    <w:rsid w:val="0057762B"/>
    <w:rsid w:val="00582C24"/>
    <w:rsid w:val="00584806"/>
    <w:rsid w:val="00584E9E"/>
    <w:rsid w:val="00585AB5"/>
    <w:rsid w:val="00586F9C"/>
    <w:rsid w:val="005A3E30"/>
    <w:rsid w:val="005A7C54"/>
    <w:rsid w:val="005A7FFD"/>
    <w:rsid w:val="005B2551"/>
    <w:rsid w:val="005B4B77"/>
    <w:rsid w:val="005B652A"/>
    <w:rsid w:val="005B7FDB"/>
    <w:rsid w:val="005C2823"/>
    <w:rsid w:val="005D1BAE"/>
    <w:rsid w:val="005D3487"/>
    <w:rsid w:val="005D738A"/>
    <w:rsid w:val="005E04B4"/>
    <w:rsid w:val="005E2106"/>
    <w:rsid w:val="005E3968"/>
    <w:rsid w:val="005E46D3"/>
    <w:rsid w:val="005E6EE6"/>
    <w:rsid w:val="005F1997"/>
    <w:rsid w:val="00603EE0"/>
    <w:rsid w:val="00604969"/>
    <w:rsid w:val="00607868"/>
    <w:rsid w:val="00613D16"/>
    <w:rsid w:val="00632BD0"/>
    <w:rsid w:val="00641441"/>
    <w:rsid w:val="00642C56"/>
    <w:rsid w:val="00644BFC"/>
    <w:rsid w:val="0064566C"/>
    <w:rsid w:val="00645EA5"/>
    <w:rsid w:val="00646330"/>
    <w:rsid w:val="006474C0"/>
    <w:rsid w:val="0064787A"/>
    <w:rsid w:val="00650DA7"/>
    <w:rsid w:val="00660F55"/>
    <w:rsid w:val="006627DD"/>
    <w:rsid w:val="00663533"/>
    <w:rsid w:val="006672C8"/>
    <w:rsid w:val="006748C5"/>
    <w:rsid w:val="00674D1F"/>
    <w:rsid w:val="00676DDD"/>
    <w:rsid w:val="0068156A"/>
    <w:rsid w:val="00682767"/>
    <w:rsid w:val="006846D2"/>
    <w:rsid w:val="006878A3"/>
    <w:rsid w:val="00690560"/>
    <w:rsid w:val="006968B0"/>
    <w:rsid w:val="006972F0"/>
    <w:rsid w:val="006A367B"/>
    <w:rsid w:val="006A3A3C"/>
    <w:rsid w:val="006A4B6C"/>
    <w:rsid w:val="006A4D58"/>
    <w:rsid w:val="006B11A9"/>
    <w:rsid w:val="006B4332"/>
    <w:rsid w:val="006C3C64"/>
    <w:rsid w:val="006D07E9"/>
    <w:rsid w:val="006D0EF1"/>
    <w:rsid w:val="006D3012"/>
    <w:rsid w:val="006D7DD3"/>
    <w:rsid w:val="006E00A6"/>
    <w:rsid w:val="006E1F29"/>
    <w:rsid w:val="006E352A"/>
    <w:rsid w:val="006E424C"/>
    <w:rsid w:val="006E47E7"/>
    <w:rsid w:val="006F0EDA"/>
    <w:rsid w:val="006F7E79"/>
    <w:rsid w:val="00705630"/>
    <w:rsid w:val="0071284D"/>
    <w:rsid w:val="00713627"/>
    <w:rsid w:val="00716611"/>
    <w:rsid w:val="00717E4A"/>
    <w:rsid w:val="007206DC"/>
    <w:rsid w:val="007223E2"/>
    <w:rsid w:val="0072295E"/>
    <w:rsid w:val="007261F2"/>
    <w:rsid w:val="007304C3"/>
    <w:rsid w:val="00732296"/>
    <w:rsid w:val="00732B53"/>
    <w:rsid w:val="00732D41"/>
    <w:rsid w:val="007334DC"/>
    <w:rsid w:val="00745A83"/>
    <w:rsid w:val="00747478"/>
    <w:rsid w:val="007527C4"/>
    <w:rsid w:val="00757372"/>
    <w:rsid w:val="00761737"/>
    <w:rsid w:val="00762A95"/>
    <w:rsid w:val="007653D9"/>
    <w:rsid w:val="00766066"/>
    <w:rsid w:val="00770D61"/>
    <w:rsid w:val="00770F29"/>
    <w:rsid w:val="007717E5"/>
    <w:rsid w:val="00777528"/>
    <w:rsid w:val="00782E60"/>
    <w:rsid w:val="00791BE4"/>
    <w:rsid w:val="007939CE"/>
    <w:rsid w:val="00794AE5"/>
    <w:rsid w:val="00797ACC"/>
    <w:rsid w:val="007A134C"/>
    <w:rsid w:val="007A4B6F"/>
    <w:rsid w:val="007A6CF1"/>
    <w:rsid w:val="007B0C5D"/>
    <w:rsid w:val="007C05E9"/>
    <w:rsid w:val="007C3AD3"/>
    <w:rsid w:val="007D0625"/>
    <w:rsid w:val="007D12E2"/>
    <w:rsid w:val="007D3512"/>
    <w:rsid w:val="007D4338"/>
    <w:rsid w:val="007D5AEC"/>
    <w:rsid w:val="007D6535"/>
    <w:rsid w:val="007D72B5"/>
    <w:rsid w:val="007E1076"/>
    <w:rsid w:val="007F0D1D"/>
    <w:rsid w:val="007F1497"/>
    <w:rsid w:val="007F4D15"/>
    <w:rsid w:val="007F53D2"/>
    <w:rsid w:val="008004B7"/>
    <w:rsid w:val="008028D9"/>
    <w:rsid w:val="00802B25"/>
    <w:rsid w:val="00803113"/>
    <w:rsid w:val="008059CE"/>
    <w:rsid w:val="00805FC8"/>
    <w:rsid w:val="008124DC"/>
    <w:rsid w:val="008177CB"/>
    <w:rsid w:val="008219B0"/>
    <w:rsid w:val="0083000E"/>
    <w:rsid w:val="00830E6E"/>
    <w:rsid w:val="008322F8"/>
    <w:rsid w:val="00834714"/>
    <w:rsid w:val="008400C8"/>
    <w:rsid w:val="00840DCD"/>
    <w:rsid w:val="0084354B"/>
    <w:rsid w:val="00844353"/>
    <w:rsid w:val="00853B75"/>
    <w:rsid w:val="008676DF"/>
    <w:rsid w:val="0086782C"/>
    <w:rsid w:val="00875022"/>
    <w:rsid w:val="00877334"/>
    <w:rsid w:val="00882F5E"/>
    <w:rsid w:val="008866BB"/>
    <w:rsid w:val="00887B09"/>
    <w:rsid w:val="00890C78"/>
    <w:rsid w:val="00893A3A"/>
    <w:rsid w:val="008949DB"/>
    <w:rsid w:val="0089650B"/>
    <w:rsid w:val="008970B8"/>
    <w:rsid w:val="008A0CBE"/>
    <w:rsid w:val="008A21BC"/>
    <w:rsid w:val="008A7649"/>
    <w:rsid w:val="008B125F"/>
    <w:rsid w:val="008B1D35"/>
    <w:rsid w:val="008B2942"/>
    <w:rsid w:val="008B51B0"/>
    <w:rsid w:val="008B61B9"/>
    <w:rsid w:val="008B7EB7"/>
    <w:rsid w:val="008D048E"/>
    <w:rsid w:val="008D2C3E"/>
    <w:rsid w:val="008D6BB9"/>
    <w:rsid w:val="008D7E43"/>
    <w:rsid w:val="008E1D52"/>
    <w:rsid w:val="008E4993"/>
    <w:rsid w:val="008E5C67"/>
    <w:rsid w:val="008E62BD"/>
    <w:rsid w:val="008F2494"/>
    <w:rsid w:val="008F24D1"/>
    <w:rsid w:val="008F4060"/>
    <w:rsid w:val="008F69C6"/>
    <w:rsid w:val="00901C90"/>
    <w:rsid w:val="00902D25"/>
    <w:rsid w:val="0090358D"/>
    <w:rsid w:val="00910C0F"/>
    <w:rsid w:val="0091303E"/>
    <w:rsid w:val="00913289"/>
    <w:rsid w:val="00914C03"/>
    <w:rsid w:val="00914D57"/>
    <w:rsid w:val="00917554"/>
    <w:rsid w:val="009259AF"/>
    <w:rsid w:val="009269BC"/>
    <w:rsid w:val="0093240F"/>
    <w:rsid w:val="00933D93"/>
    <w:rsid w:val="00944052"/>
    <w:rsid w:val="00944D06"/>
    <w:rsid w:val="0095050C"/>
    <w:rsid w:val="00952D3D"/>
    <w:rsid w:val="009536BF"/>
    <w:rsid w:val="00956B3D"/>
    <w:rsid w:val="0096019E"/>
    <w:rsid w:val="009621F6"/>
    <w:rsid w:val="009653BE"/>
    <w:rsid w:val="00966F90"/>
    <w:rsid w:val="00976A3B"/>
    <w:rsid w:val="00985F54"/>
    <w:rsid w:val="00991DFC"/>
    <w:rsid w:val="009948CC"/>
    <w:rsid w:val="009A0F86"/>
    <w:rsid w:val="009A15C6"/>
    <w:rsid w:val="009A5BE2"/>
    <w:rsid w:val="009A5CA9"/>
    <w:rsid w:val="009A703D"/>
    <w:rsid w:val="009A756B"/>
    <w:rsid w:val="009A7FE1"/>
    <w:rsid w:val="009B425A"/>
    <w:rsid w:val="009B4DA8"/>
    <w:rsid w:val="009B5797"/>
    <w:rsid w:val="009C048F"/>
    <w:rsid w:val="009D4434"/>
    <w:rsid w:val="009D7819"/>
    <w:rsid w:val="009E3217"/>
    <w:rsid w:val="009E37B1"/>
    <w:rsid w:val="009E69A4"/>
    <w:rsid w:val="009F7199"/>
    <w:rsid w:val="00A0694B"/>
    <w:rsid w:val="00A10745"/>
    <w:rsid w:val="00A15C95"/>
    <w:rsid w:val="00A212D7"/>
    <w:rsid w:val="00A21A7C"/>
    <w:rsid w:val="00A45B22"/>
    <w:rsid w:val="00A50263"/>
    <w:rsid w:val="00A503FE"/>
    <w:rsid w:val="00A5283B"/>
    <w:rsid w:val="00A6167A"/>
    <w:rsid w:val="00A6258E"/>
    <w:rsid w:val="00A64ED3"/>
    <w:rsid w:val="00A653EC"/>
    <w:rsid w:val="00A70043"/>
    <w:rsid w:val="00A71BCB"/>
    <w:rsid w:val="00A72902"/>
    <w:rsid w:val="00A760FA"/>
    <w:rsid w:val="00A950C1"/>
    <w:rsid w:val="00A956F9"/>
    <w:rsid w:val="00A97F83"/>
    <w:rsid w:val="00AA0279"/>
    <w:rsid w:val="00AA20CA"/>
    <w:rsid w:val="00AA22C7"/>
    <w:rsid w:val="00AB2C84"/>
    <w:rsid w:val="00AB430A"/>
    <w:rsid w:val="00AB4A00"/>
    <w:rsid w:val="00AC5A10"/>
    <w:rsid w:val="00AC5C61"/>
    <w:rsid w:val="00AC68E3"/>
    <w:rsid w:val="00AD094F"/>
    <w:rsid w:val="00AE0711"/>
    <w:rsid w:val="00AE0F4B"/>
    <w:rsid w:val="00AE683C"/>
    <w:rsid w:val="00AE6CBD"/>
    <w:rsid w:val="00AE7CAD"/>
    <w:rsid w:val="00AF30B6"/>
    <w:rsid w:val="00AF3474"/>
    <w:rsid w:val="00AF74DB"/>
    <w:rsid w:val="00AF7522"/>
    <w:rsid w:val="00AF7D0E"/>
    <w:rsid w:val="00B00AF7"/>
    <w:rsid w:val="00B0350D"/>
    <w:rsid w:val="00B047C4"/>
    <w:rsid w:val="00B05CA9"/>
    <w:rsid w:val="00B066F4"/>
    <w:rsid w:val="00B071DE"/>
    <w:rsid w:val="00B1092C"/>
    <w:rsid w:val="00B11288"/>
    <w:rsid w:val="00B13EA5"/>
    <w:rsid w:val="00B141FA"/>
    <w:rsid w:val="00B1635A"/>
    <w:rsid w:val="00B2447E"/>
    <w:rsid w:val="00B24D76"/>
    <w:rsid w:val="00B31B92"/>
    <w:rsid w:val="00B32F8C"/>
    <w:rsid w:val="00B34470"/>
    <w:rsid w:val="00B34D52"/>
    <w:rsid w:val="00B40414"/>
    <w:rsid w:val="00B41FDC"/>
    <w:rsid w:val="00B54944"/>
    <w:rsid w:val="00B571FA"/>
    <w:rsid w:val="00B72066"/>
    <w:rsid w:val="00B76E60"/>
    <w:rsid w:val="00B77BC0"/>
    <w:rsid w:val="00B80F37"/>
    <w:rsid w:val="00B8204B"/>
    <w:rsid w:val="00B90F32"/>
    <w:rsid w:val="00B910DE"/>
    <w:rsid w:val="00B94198"/>
    <w:rsid w:val="00B96ADC"/>
    <w:rsid w:val="00BA4298"/>
    <w:rsid w:val="00BA4ED4"/>
    <w:rsid w:val="00BB37FB"/>
    <w:rsid w:val="00BC05A7"/>
    <w:rsid w:val="00BC18F7"/>
    <w:rsid w:val="00BC2627"/>
    <w:rsid w:val="00BC3177"/>
    <w:rsid w:val="00BC4E03"/>
    <w:rsid w:val="00BD146A"/>
    <w:rsid w:val="00BD149A"/>
    <w:rsid w:val="00BD34CD"/>
    <w:rsid w:val="00BD4562"/>
    <w:rsid w:val="00BE54B2"/>
    <w:rsid w:val="00BE6B5D"/>
    <w:rsid w:val="00BF096F"/>
    <w:rsid w:val="00BF43AC"/>
    <w:rsid w:val="00BF7533"/>
    <w:rsid w:val="00C05D3C"/>
    <w:rsid w:val="00C129C8"/>
    <w:rsid w:val="00C2104B"/>
    <w:rsid w:val="00C23E69"/>
    <w:rsid w:val="00C25FC3"/>
    <w:rsid w:val="00C2738B"/>
    <w:rsid w:val="00C31FDC"/>
    <w:rsid w:val="00C36112"/>
    <w:rsid w:val="00C368EB"/>
    <w:rsid w:val="00C42F25"/>
    <w:rsid w:val="00C50A82"/>
    <w:rsid w:val="00C55D75"/>
    <w:rsid w:val="00C570A5"/>
    <w:rsid w:val="00C6277A"/>
    <w:rsid w:val="00C630E6"/>
    <w:rsid w:val="00C6510B"/>
    <w:rsid w:val="00C66302"/>
    <w:rsid w:val="00C71F02"/>
    <w:rsid w:val="00C737B8"/>
    <w:rsid w:val="00C8223E"/>
    <w:rsid w:val="00C86F71"/>
    <w:rsid w:val="00CA50B7"/>
    <w:rsid w:val="00CA5D56"/>
    <w:rsid w:val="00CB454F"/>
    <w:rsid w:val="00CB4920"/>
    <w:rsid w:val="00CC0029"/>
    <w:rsid w:val="00CC55ED"/>
    <w:rsid w:val="00CC5840"/>
    <w:rsid w:val="00CC682B"/>
    <w:rsid w:val="00CD050A"/>
    <w:rsid w:val="00CD2F6F"/>
    <w:rsid w:val="00CD4E21"/>
    <w:rsid w:val="00CD765D"/>
    <w:rsid w:val="00CE4B47"/>
    <w:rsid w:val="00CE6C25"/>
    <w:rsid w:val="00CF4CF1"/>
    <w:rsid w:val="00D01F31"/>
    <w:rsid w:val="00D02149"/>
    <w:rsid w:val="00D02FDD"/>
    <w:rsid w:val="00D11BAA"/>
    <w:rsid w:val="00D1418B"/>
    <w:rsid w:val="00D1559E"/>
    <w:rsid w:val="00D16E2E"/>
    <w:rsid w:val="00D21E1D"/>
    <w:rsid w:val="00D311C0"/>
    <w:rsid w:val="00D42B85"/>
    <w:rsid w:val="00D500D0"/>
    <w:rsid w:val="00D507E7"/>
    <w:rsid w:val="00D54875"/>
    <w:rsid w:val="00D55C08"/>
    <w:rsid w:val="00D57C6B"/>
    <w:rsid w:val="00D60720"/>
    <w:rsid w:val="00D640E4"/>
    <w:rsid w:val="00D71852"/>
    <w:rsid w:val="00D72BFA"/>
    <w:rsid w:val="00D72EE9"/>
    <w:rsid w:val="00D77769"/>
    <w:rsid w:val="00D8276A"/>
    <w:rsid w:val="00D859CE"/>
    <w:rsid w:val="00D86EFA"/>
    <w:rsid w:val="00D90F20"/>
    <w:rsid w:val="00D91249"/>
    <w:rsid w:val="00D96B35"/>
    <w:rsid w:val="00DA2A85"/>
    <w:rsid w:val="00DA3508"/>
    <w:rsid w:val="00DA39D9"/>
    <w:rsid w:val="00DB1BE7"/>
    <w:rsid w:val="00DB754D"/>
    <w:rsid w:val="00DB79F1"/>
    <w:rsid w:val="00DC33B4"/>
    <w:rsid w:val="00DD4362"/>
    <w:rsid w:val="00DF44DA"/>
    <w:rsid w:val="00DF5A35"/>
    <w:rsid w:val="00E01DE9"/>
    <w:rsid w:val="00E11678"/>
    <w:rsid w:val="00E14D65"/>
    <w:rsid w:val="00E165DE"/>
    <w:rsid w:val="00E216DA"/>
    <w:rsid w:val="00E233D5"/>
    <w:rsid w:val="00E23A4F"/>
    <w:rsid w:val="00E23D97"/>
    <w:rsid w:val="00E25F75"/>
    <w:rsid w:val="00E318DC"/>
    <w:rsid w:val="00E33A84"/>
    <w:rsid w:val="00E3481B"/>
    <w:rsid w:val="00E40ADC"/>
    <w:rsid w:val="00E4282D"/>
    <w:rsid w:val="00E43751"/>
    <w:rsid w:val="00E4629B"/>
    <w:rsid w:val="00E46E51"/>
    <w:rsid w:val="00E53CC2"/>
    <w:rsid w:val="00E7294B"/>
    <w:rsid w:val="00E76A9C"/>
    <w:rsid w:val="00E80064"/>
    <w:rsid w:val="00E82A74"/>
    <w:rsid w:val="00E857BF"/>
    <w:rsid w:val="00E92C26"/>
    <w:rsid w:val="00E93AEF"/>
    <w:rsid w:val="00E963FF"/>
    <w:rsid w:val="00EA17E1"/>
    <w:rsid w:val="00EA7365"/>
    <w:rsid w:val="00EA7CC0"/>
    <w:rsid w:val="00EB67E7"/>
    <w:rsid w:val="00EC19DB"/>
    <w:rsid w:val="00EC2157"/>
    <w:rsid w:val="00EC69BD"/>
    <w:rsid w:val="00ED2C19"/>
    <w:rsid w:val="00ED4063"/>
    <w:rsid w:val="00ED4853"/>
    <w:rsid w:val="00ED64BD"/>
    <w:rsid w:val="00EE3C0B"/>
    <w:rsid w:val="00EE5461"/>
    <w:rsid w:val="00F001ED"/>
    <w:rsid w:val="00F015A1"/>
    <w:rsid w:val="00F0325B"/>
    <w:rsid w:val="00F06EEA"/>
    <w:rsid w:val="00F115AB"/>
    <w:rsid w:val="00F2122E"/>
    <w:rsid w:val="00F265D4"/>
    <w:rsid w:val="00F27E56"/>
    <w:rsid w:val="00F33353"/>
    <w:rsid w:val="00F4225E"/>
    <w:rsid w:val="00F43CAF"/>
    <w:rsid w:val="00F467E4"/>
    <w:rsid w:val="00F51D49"/>
    <w:rsid w:val="00F520B3"/>
    <w:rsid w:val="00F55F43"/>
    <w:rsid w:val="00F6036D"/>
    <w:rsid w:val="00F61594"/>
    <w:rsid w:val="00F62BEC"/>
    <w:rsid w:val="00F669F2"/>
    <w:rsid w:val="00F6739A"/>
    <w:rsid w:val="00F70671"/>
    <w:rsid w:val="00F75074"/>
    <w:rsid w:val="00F83765"/>
    <w:rsid w:val="00F8709E"/>
    <w:rsid w:val="00F97AEA"/>
    <w:rsid w:val="00FA4214"/>
    <w:rsid w:val="00FA5BCA"/>
    <w:rsid w:val="00FB5F7C"/>
    <w:rsid w:val="00FB63AE"/>
    <w:rsid w:val="00FB7289"/>
    <w:rsid w:val="00FB744E"/>
    <w:rsid w:val="00FC0BD3"/>
    <w:rsid w:val="00FC2F8E"/>
    <w:rsid w:val="00FC3F59"/>
    <w:rsid w:val="00FD44B6"/>
    <w:rsid w:val="00FE521A"/>
    <w:rsid w:val="00FF0CD4"/>
    <w:rsid w:val="00FF3878"/>
    <w:rsid w:val="00FF4B57"/>
    <w:rsid w:val="00FF752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F46AB"/>
  <w15:docId w15:val="{66C69A14-C6D7-4042-BB08-D4C17630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AF3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unhideWhenUsed/>
    <w:rsid w:val="003F67DA"/>
    <w:rPr>
      <w:sz w:val="16"/>
      <w:szCs w:val="16"/>
    </w:rPr>
  </w:style>
  <w:style w:type="paragraph" w:styleId="Textodecomentrio">
    <w:name w:val="annotation text"/>
    <w:basedOn w:val="Normal"/>
    <w:link w:val="TextodecomentrioCarter"/>
    <w:uiPriority w:val="99"/>
    <w:unhideWhenUsed/>
    <w:rsid w:val="003F67DA"/>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3F67DA"/>
    <w:rPr>
      <w:sz w:val="20"/>
      <w:szCs w:val="20"/>
    </w:rPr>
  </w:style>
  <w:style w:type="paragraph" w:styleId="Assuntodecomentrio">
    <w:name w:val="annotation subject"/>
    <w:basedOn w:val="Textodecomentrio"/>
    <w:next w:val="Textodecomentrio"/>
    <w:link w:val="AssuntodecomentrioCarter"/>
    <w:unhideWhenUsed/>
    <w:rsid w:val="003F67DA"/>
    <w:rPr>
      <w:b/>
      <w:bCs/>
    </w:rPr>
  </w:style>
  <w:style w:type="character" w:customStyle="1" w:styleId="AssuntodecomentrioCarter">
    <w:name w:val="Assunto de comentário Caráter"/>
    <w:basedOn w:val="TextodecomentrioCarter"/>
    <w:link w:val="Assuntodecomentrio"/>
    <w:rsid w:val="003F67DA"/>
    <w:rPr>
      <w:b/>
      <w:bCs/>
      <w:sz w:val="20"/>
      <w:szCs w:val="20"/>
    </w:rPr>
  </w:style>
  <w:style w:type="paragraph" w:styleId="Textodebalo">
    <w:name w:val="Balloon Text"/>
    <w:basedOn w:val="Normal"/>
    <w:link w:val="TextodebaloCarter"/>
    <w:unhideWhenUsed/>
    <w:rsid w:val="003F67D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rsid w:val="003F67DA"/>
    <w:rPr>
      <w:rFonts w:ascii="Segoe UI" w:hAnsi="Segoe UI" w:cs="Segoe UI"/>
      <w:sz w:val="18"/>
      <w:szCs w:val="18"/>
    </w:rPr>
  </w:style>
  <w:style w:type="paragraph" w:styleId="Legenda">
    <w:name w:val="caption"/>
    <w:basedOn w:val="Normal"/>
    <w:next w:val="Normal"/>
    <w:qFormat/>
    <w:rsid w:val="00163B70"/>
    <w:pPr>
      <w:spacing w:after="0" w:line="360" w:lineRule="auto"/>
    </w:pPr>
    <w:rPr>
      <w:rFonts w:ascii="Arial" w:eastAsia="Times New Roman" w:hAnsi="Arial" w:cs="Times New Roman"/>
      <w:b/>
      <w:bCs/>
      <w:sz w:val="20"/>
      <w:szCs w:val="20"/>
      <w:lang w:eastAsia="pt-PT"/>
    </w:rPr>
  </w:style>
  <w:style w:type="character" w:customStyle="1" w:styleId="TextodecomentrioCarcter">
    <w:name w:val="Texto de comentário Carácter"/>
    <w:uiPriority w:val="99"/>
    <w:semiHidden/>
    <w:rsid w:val="00163B70"/>
    <w:rPr>
      <w:rFonts w:ascii="Arial" w:eastAsia="Times New Roman" w:hAnsi="Arial" w:cs="Times New Roman"/>
      <w:sz w:val="20"/>
      <w:szCs w:val="20"/>
      <w:lang w:eastAsia="pt-PT"/>
    </w:rPr>
  </w:style>
  <w:style w:type="paragraph" w:styleId="PargrafodaLista">
    <w:name w:val="List Paragraph"/>
    <w:basedOn w:val="Normal"/>
    <w:uiPriority w:val="34"/>
    <w:qFormat/>
    <w:rsid w:val="006C3C64"/>
    <w:pPr>
      <w:ind w:left="720"/>
      <w:contextualSpacing/>
    </w:pPr>
  </w:style>
  <w:style w:type="paragraph" w:styleId="NormalWeb">
    <w:name w:val="Normal (Web)"/>
    <w:basedOn w:val="Normal"/>
    <w:unhideWhenUsed/>
    <w:rsid w:val="0080311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unhideWhenUsed/>
    <w:rsid w:val="00F0325B"/>
    <w:rPr>
      <w:color w:val="0563C1" w:themeColor="hyperlink"/>
      <w:u w:val="single"/>
    </w:rPr>
  </w:style>
  <w:style w:type="paragraph" w:styleId="Textodenotaderodap">
    <w:name w:val="footnote text"/>
    <w:basedOn w:val="Normal"/>
    <w:link w:val="TextodenotaderodapCarter"/>
    <w:semiHidden/>
    <w:rsid w:val="0064787A"/>
    <w:pPr>
      <w:spacing w:after="0" w:line="240" w:lineRule="auto"/>
    </w:pPr>
    <w:rPr>
      <w:rFonts w:ascii="Times New Roman" w:eastAsia="Times New Roman" w:hAnsi="Times New Roman" w:cs="Times New Roman"/>
      <w:sz w:val="20"/>
      <w:szCs w:val="20"/>
      <w:lang w:val="fr-FR" w:eastAsia="fr-FR"/>
    </w:rPr>
  </w:style>
  <w:style w:type="character" w:customStyle="1" w:styleId="TextodenotaderodapCarter">
    <w:name w:val="Texto de nota de rodapé Caráter"/>
    <w:basedOn w:val="Tipodeletrapredefinidodopargrafo"/>
    <w:link w:val="Textodenotaderodap"/>
    <w:semiHidden/>
    <w:rsid w:val="0064787A"/>
    <w:rPr>
      <w:rFonts w:ascii="Times New Roman" w:eastAsia="Times New Roman" w:hAnsi="Times New Roman" w:cs="Times New Roman"/>
      <w:sz w:val="20"/>
      <w:szCs w:val="20"/>
      <w:lang w:val="fr-FR" w:eastAsia="fr-FR"/>
    </w:rPr>
  </w:style>
  <w:style w:type="character" w:styleId="Refdenotaderodap">
    <w:name w:val="footnote reference"/>
    <w:basedOn w:val="Tipodeletrapredefinidodopargrafo"/>
    <w:semiHidden/>
    <w:rsid w:val="0064787A"/>
    <w:rPr>
      <w:vertAlign w:val="superscript"/>
    </w:rPr>
  </w:style>
  <w:style w:type="paragraph" w:styleId="Reviso">
    <w:name w:val="Revision"/>
    <w:hidden/>
    <w:uiPriority w:val="99"/>
    <w:semiHidden/>
    <w:rsid w:val="00BC18F7"/>
    <w:pPr>
      <w:spacing w:after="0" w:line="240" w:lineRule="auto"/>
    </w:pPr>
  </w:style>
  <w:style w:type="paragraph" w:styleId="Cabealho">
    <w:name w:val="header"/>
    <w:basedOn w:val="Normal"/>
    <w:link w:val="CabealhoCarter"/>
    <w:unhideWhenUsed/>
    <w:rsid w:val="001E2D1E"/>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1E2D1E"/>
  </w:style>
  <w:style w:type="paragraph" w:styleId="Rodap">
    <w:name w:val="footer"/>
    <w:basedOn w:val="Normal"/>
    <w:link w:val="RodapCarter"/>
    <w:uiPriority w:val="99"/>
    <w:unhideWhenUsed/>
    <w:rsid w:val="001E2D1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E2D1E"/>
  </w:style>
  <w:style w:type="character" w:customStyle="1" w:styleId="MenoNoResolvida1">
    <w:name w:val="Menção Não Resolvida1"/>
    <w:basedOn w:val="Tipodeletrapredefinidodopargrafo"/>
    <w:uiPriority w:val="99"/>
    <w:semiHidden/>
    <w:unhideWhenUsed/>
    <w:rsid w:val="001A290B"/>
    <w:rPr>
      <w:color w:val="808080"/>
      <w:shd w:val="clear" w:color="auto" w:fill="E6E6E6"/>
    </w:rPr>
  </w:style>
  <w:style w:type="character" w:customStyle="1" w:styleId="extras">
    <w:name w:val="extras"/>
    <w:basedOn w:val="Tipodeletrapredefinidodopargrafo"/>
    <w:rsid w:val="00782E60"/>
  </w:style>
  <w:style w:type="character" w:styleId="Hiperligaovisitada">
    <w:name w:val="FollowedHyperlink"/>
    <w:basedOn w:val="Tipodeletrapredefinidodopargrafo"/>
    <w:uiPriority w:val="99"/>
    <w:semiHidden/>
    <w:unhideWhenUsed/>
    <w:rsid w:val="00AC68E3"/>
    <w:rPr>
      <w:color w:val="954F72" w:themeColor="followedHyperlink"/>
      <w:u w:val="single"/>
    </w:rPr>
  </w:style>
  <w:style w:type="paragraph" w:styleId="Ttulo">
    <w:name w:val="Title"/>
    <w:basedOn w:val="Normal"/>
    <w:link w:val="TtuloCarter"/>
    <w:uiPriority w:val="10"/>
    <w:qFormat/>
    <w:rsid w:val="00F2122E"/>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Carter">
    <w:name w:val="Título Caráter"/>
    <w:basedOn w:val="Tipodeletrapredefinidodopargrafo"/>
    <w:link w:val="Ttulo"/>
    <w:uiPriority w:val="10"/>
    <w:rsid w:val="00F2122E"/>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F2122E"/>
    <w:rPr>
      <w:b/>
      <w:bCs/>
    </w:rPr>
  </w:style>
  <w:style w:type="character" w:styleId="nfase">
    <w:name w:val="Emphasis"/>
    <w:basedOn w:val="Tipodeletrapredefinidodopargrafo"/>
    <w:uiPriority w:val="20"/>
    <w:qFormat/>
    <w:rsid w:val="00BD146A"/>
    <w:rPr>
      <w:i/>
      <w:iCs/>
    </w:rPr>
  </w:style>
  <w:style w:type="paragraph" w:styleId="SemEspaamento">
    <w:name w:val="No Spacing"/>
    <w:uiPriority w:val="1"/>
    <w:qFormat/>
    <w:rsid w:val="000342B0"/>
    <w:pPr>
      <w:spacing w:after="0" w:line="240" w:lineRule="auto"/>
    </w:pPr>
  </w:style>
  <w:style w:type="numbering" w:customStyle="1" w:styleId="Semlista1">
    <w:name w:val="Sem lista1"/>
    <w:next w:val="Semlista"/>
    <w:uiPriority w:val="99"/>
    <w:semiHidden/>
    <w:unhideWhenUsed/>
    <w:rsid w:val="008E5C67"/>
  </w:style>
  <w:style w:type="table" w:customStyle="1" w:styleId="Tabelacomgrelha1">
    <w:name w:val="Tabela com grelha1"/>
    <w:basedOn w:val="Tabelanormal"/>
    <w:next w:val="TabelacomGrelha"/>
    <w:rsid w:val="008E5C67"/>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arter1">
    <w:name w:val="Texto de comentário Caráter1"/>
    <w:uiPriority w:val="99"/>
    <w:rsid w:val="008E5C67"/>
    <w:rPr>
      <w:rFonts w:ascii="Calibri" w:eastAsia="Calibri" w:hAnsi="Calibri" w:cs="Times New Roman"/>
      <w:lang w:eastAsia="en-US"/>
    </w:rPr>
  </w:style>
  <w:style w:type="paragraph" w:styleId="Corpodetexto">
    <w:name w:val="Body Text"/>
    <w:basedOn w:val="Normal"/>
    <w:link w:val="CorpodetextoCarter"/>
    <w:rsid w:val="008E5C67"/>
    <w:pPr>
      <w:spacing w:after="0" w:line="240" w:lineRule="auto"/>
    </w:pPr>
    <w:rPr>
      <w:rFonts w:ascii="Times New Roman" w:eastAsia="Times New Roman" w:hAnsi="Times New Roman" w:cs="Times New Roman"/>
      <w:sz w:val="24"/>
      <w:szCs w:val="20"/>
      <w:lang w:eastAsia="pt-PT"/>
    </w:rPr>
  </w:style>
  <w:style w:type="character" w:customStyle="1" w:styleId="CorpodetextoCarter">
    <w:name w:val="Corpo de texto Caráter"/>
    <w:basedOn w:val="Tipodeletrapredefinidodopargrafo"/>
    <w:link w:val="Corpodetexto"/>
    <w:rsid w:val="008E5C67"/>
    <w:rPr>
      <w:rFonts w:ascii="Times New Roman" w:eastAsia="Times New Roman" w:hAnsi="Times New Roman" w:cs="Times New Roman"/>
      <w:sz w:val="24"/>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61180">
      <w:bodyDiv w:val="1"/>
      <w:marLeft w:val="0"/>
      <w:marRight w:val="0"/>
      <w:marTop w:val="0"/>
      <w:marBottom w:val="0"/>
      <w:divBdr>
        <w:top w:val="none" w:sz="0" w:space="0" w:color="auto"/>
        <w:left w:val="none" w:sz="0" w:space="0" w:color="auto"/>
        <w:bottom w:val="none" w:sz="0" w:space="0" w:color="auto"/>
        <w:right w:val="none" w:sz="0" w:space="0" w:color="auto"/>
      </w:divBdr>
    </w:div>
    <w:div w:id="345905308">
      <w:bodyDiv w:val="1"/>
      <w:marLeft w:val="0"/>
      <w:marRight w:val="0"/>
      <w:marTop w:val="0"/>
      <w:marBottom w:val="0"/>
      <w:divBdr>
        <w:top w:val="none" w:sz="0" w:space="0" w:color="auto"/>
        <w:left w:val="none" w:sz="0" w:space="0" w:color="auto"/>
        <w:bottom w:val="none" w:sz="0" w:space="0" w:color="auto"/>
        <w:right w:val="none" w:sz="0" w:space="0" w:color="auto"/>
      </w:divBdr>
    </w:div>
    <w:div w:id="369114615">
      <w:bodyDiv w:val="1"/>
      <w:marLeft w:val="0"/>
      <w:marRight w:val="0"/>
      <w:marTop w:val="0"/>
      <w:marBottom w:val="0"/>
      <w:divBdr>
        <w:top w:val="none" w:sz="0" w:space="0" w:color="auto"/>
        <w:left w:val="none" w:sz="0" w:space="0" w:color="auto"/>
        <w:bottom w:val="none" w:sz="0" w:space="0" w:color="auto"/>
        <w:right w:val="none" w:sz="0" w:space="0" w:color="auto"/>
      </w:divBdr>
      <w:divsChild>
        <w:div w:id="1944723935">
          <w:marLeft w:val="0"/>
          <w:marRight w:val="0"/>
          <w:marTop w:val="0"/>
          <w:marBottom w:val="0"/>
          <w:divBdr>
            <w:top w:val="none" w:sz="0" w:space="0" w:color="auto"/>
            <w:left w:val="none" w:sz="0" w:space="0" w:color="auto"/>
            <w:bottom w:val="none" w:sz="0" w:space="0" w:color="auto"/>
            <w:right w:val="none" w:sz="0" w:space="0" w:color="auto"/>
          </w:divBdr>
        </w:div>
      </w:divsChild>
    </w:div>
    <w:div w:id="564871910">
      <w:bodyDiv w:val="1"/>
      <w:marLeft w:val="0"/>
      <w:marRight w:val="0"/>
      <w:marTop w:val="0"/>
      <w:marBottom w:val="0"/>
      <w:divBdr>
        <w:top w:val="none" w:sz="0" w:space="0" w:color="auto"/>
        <w:left w:val="none" w:sz="0" w:space="0" w:color="auto"/>
        <w:bottom w:val="none" w:sz="0" w:space="0" w:color="auto"/>
        <w:right w:val="none" w:sz="0" w:space="0" w:color="auto"/>
      </w:divBdr>
    </w:div>
    <w:div w:id="653144696">
      <w:bodyDiv w:val="1"/>
      <w:marLeft w:val="0"/>
      <w:marRight w:val="0"/>
      <w:marTop w:val="0"/>
      <w:marBottom w:val="0"/>
      <w:divBdr>
        <w:top w:val="none" w:sz="0" w:space="0" w:color="auto"/>
        <w:left w:val="none" w:sz="0" w:space="0" w:color="auto"/>
        <w:bottom w:val="none" w:sz="0" w:space="0" w:color="auto"/>
        <w:right w:val="none" w:sz="0" w:space="0" w:color="auto"/>
      </w:divBdr>
    </w:div>
    <w:div w:id="653874420">
      <w:bodyDiv w:val="1"/>
      <w:marLeft w:val="0"/>
      <w:marRight w:val="0"/>
      <w:marTop w:val="0"/>
      <w:marBottom w:val="0"/>
      <w:divBdr>
        <w:top w:val="none" w:sz="0" w:space="0" w:color="auto"/>
        <w:left w:val="none" w:sz="0" w:space="0" w:color="auto"/>
        <w:bottom w:val="none" w:sz="0" w:space="0" w:color="auto"/>
        <w:right w:val="none" w:sz="0" w:space="0" w:color="auto"/>
      </w:divBdr>
    </w:div>
    <w:div w:id="945036954">
      <w:bodyDiv w:val="1"/>
      <w:marLeft w:val="0"/>
      <w:marRight w:val="0"/>
      <w:marTop w:val="0"/>
      <w:marBottom w:val="0"/>
      <w:divBdr>
        <w:top w:val="none" w:sz="0" w:space="0" w:color="auto"/>
        <w:left w:val="none" w:sz="0" w:space="0" w:color="auto"/>
        <w:bottom w:val="none" w:sz="0" w:space="0" w:color="auto"/>
        <w:right w:val="none" w:sz="0" w:space="0" w:color="auto"/>
      </w:divBdr>
    </w:div>
    <w:div w:id="995187932">
      <w:bodyDiv w:val="1"/>
      <w:marLeft w:val="0"/>
      <w:marRight w:val="0"/>
      <w:marTop w:val="0"/>
      <w:marBottom w:val="0"/>
      <w:divBdr>
        <w:top w:val="none" w:sz="0" w:space="0" w:color="auto"/>
        <w:left w:val="none" w:sz="0" w:space="0" w:color="auto"/>
        <w:bottom w:val="none" w:sz="0" w:space="0" w:color="auto"/>
        <w:right w:val="none" w:sz="0" w:space="0" w:color="auto"/>
      </w:divBdr>
    </w:div>
    <w:div w:id="1018117027">
      <w:bodyDiv w:val="1"/>
      <w:marLeft w:val="0"/>
      <w:marRight w:val="0"/>
      <w:marTop w:val="0"/>
      <w:marBottom w:val="0"/>
      <w:divBdr>
        <w:top w:val="none" w:sz="0" w:space="0" w:color="auto"/>
        <w:left w:val="none" w:sz="0" w:space="0" w:color="auto"/>
        <w:bottom w:val="none" w:sz="0" w:space="0" w:color="auto"/>
        <w:right w:val="none" w:sz="0" w:space="0" w:color="auto"/>
      </w:divBdr>
    </w:div>
    <w:div w:id="1109474881">
      <w:bodyDiv w:val="1"/>
      <w:marLeft w:val="0"/>
      <w:marRight w:val="0"/>
      <w:marTop w:val="0"/>
      <w:marBottom w:val="0"/>
      <w:divBdr>
        <w:top w:val="none" w:sz="0" w:space="0" w:color="auto"/>
        <w:left w:val="none" w:sz="0" w:space="0" w:color="auto"/>
        <w:bottom w:val="none" w:sz="0" w:space="0" w:color="auto"/>
        <w:right w:val="none" w:sz="0" w:space="0" w:color="auto"/>
      </w:divBdr>
      <w:divsChild>
        <w:div w:id="656495567">
          <w:marLeft w:val="0"/>
          <w:marRight w:val="0"/>
          <w:marTop w:val="0"/>
          <w:marBottom w:val="0"/>
          <w:divBdr>
            <w:top w:val="none" w:sz="0" w:space="0" w:color="auto"/>
            <w:left w:val="none" w:sz="0" w:space="0" w:color="auto"/>
            <w:bottom w:val="none" w:sz="0" w:space="0" w:color="auto"/>
            <w:right w:val="none" w:sz="0" w:space="0" w:color="auto"/>
          </w:divBdr>
        </w:div>
      </w:divsChild>
    </w:div>
    <w:div w:id="1189485549">
      <w:bodyDiv w:val="1"/>
      <w:marLeft w:val="0"/>
      <w:marRight w:val="0"/>
      <w:marTop w:val="0"/>
      <w:marBottom w:val="0"/>
      <w:divBdr>
        <w:top w:val="none" w:sz="0" w:space="0" w:color="auto"/>
        <w:left w:val="none" w:sz="0" w:space="0" w:color="auto"/>
        <w:bottom w:val="none" w:sz="0" w:space="0" w:color="auto"/>
        <w:right w:val="none" w:sz="0" w:space="0" w:color="auto"/>
      </w:divBdr>
    </w:div>
    <w:div w:id="1245064957">
      <w:bodyDiv w:val="1"/>
      <w:marLeft w:val="0"/>
      <w:marRight w:val="0"/>
      <w:marTop w:val="0"/>
      <w:marBottom w:val="0"/>
      <w:divBdr>
        <w:top w:val="none" w:sz="0" w:space="0" w:color="auto"/>
        <w:left w:val="none" w:sz="0" w:space="0" w:color="auto"/>
        <w:bottom w:val="none" w:sz="0" w:space="0" w:color="auto"/>
        <w:right w:val="none" w:sz="0" w:space="0" w:color="auto"/>
      </w:divBdr>
    </w:div>
    <w:div w:id="1449932856">
      <w:bodyDiv w:val="1"/>
      <w:marLeft w:val="0"/>
      <w:marRight w:val="0"/>
      <w:marTop w:val="0"/>
      <w:marBottom w:val="0"/>
      <w:divBdr>
        <w:top w:val="none" w:sz="0" w:space="0" w:color="auto"/>
        <w:left w:val="none" w:sz="0" w:space="0" w:color="auto"/>
        <w:bottom w:val="none" w:sz="0" w:space="0" w:color="auto"/>
        <w:right w:val="none" w:sz="0" w:space="0" w:color="auto"/>
      </w:divBdr>
    </w:div>
    <w:div w:id="1672945950">
      <w:bodyDiv w:val="1"/>
      <w:marLeft w:val="0"/>
      <w:marRight w:val="0"/>
      <w:marTop w:val="0"/>
      <w:marBottom w:val="0"/>
      <w:divBdr>
        <w:top w:val="none" w:sz="0" w:space="0" w:color="auto"/>
        <w:left w:val="none" w:sz="0" w:space="0" w:color="auto"/>
        <w:bottom w:val="none" w:sz="0" w:space="0" w:color="auto"/>
        <w:right w:val="none" w:sz="0" w:space="0" w:color="auto"/>
      </w:divBdr>
    </w:div>
    <w:div w:id="1746755199">
      <w:bodyDiv w:val="1"/>
      <w:marLeft w:val="0"/>
      <w:marRight w:val="0"/>
      <w:marTop w:val="0"/>
      <w:marBottom w:val="0"/>
      <w:divBdr>
        <w:top w:val="none" w:sz="0" w:space="0" w:color="auto"/>
        <w:left w:val="none" w:sz="0" w:space="0" w:color="auto"/>
        <w:bottom w:val="none" w:sz="0" w:space="0" w:color="auto"/>
        <w:right w:val="none" w:sz="0" w:space="0" w:color="auto"/>
      </w:divBdr>
    </w:div>
    <w:div w:id="1776512303">
      <w:bodyDiv w:val="1"/>
      <w:marLeft w:val="0"/>
      <w:marRight w:val="0"/>
      <w:marTop w:val="0"/>
      <w:marBottom w:val="0"/>
      <w:divBdr>
        <w:top w:val="none" w:sz="0" w:space="0" w:color="auto"/>
        <w:left w:val="none" w:sz="0" w:space="0" w:color="auto"/>
        <w:bottom w:val="none" w:sz="0" w:space="0" w:color="auto"/>
        <w:right w:val="none" w:sz="0" w:space="0" w:color="auto"/>
      </w:divBdr>
      <w:divsChild>
        <w:div w:id="1861426985">
          <w:marLeft w:val="0"/>
          <w:marRight w:val="0"/>
          <w:marTop w:val="100"/>
          <w:marBottom w:val="100"/>
          <w:divBdr>
            <w:top w:val="none" w:sz="0" w:space="0" w:color="auto"/>
            <w:left w:val="none" w:sz="0" w:space="0" w:color="auto"/>
            <w:bottom w:val="none" w:sz="0" w:space="0" w:color="auto"/>
            <w:right w:val="none" w:sz="0" w:space="0" w:color="auto"/>
          </w:divBdr>
          <w:divsChild>
            <w:div w:id="1830637720">
              <w:marLeft w:val="0"/>
              <w:marRight w:val="0"/>
              <w:marTop w:val="0"/>
              <w:marBottom w:val="0"/>
              <w:divBdr>
                <w:top w:val="none" w:sz="0" w:space="0" w:color="auto"/>
                <w:left w:val="none" w:sz="0" w:space="0" w:color="auto"/>
                <w:bottom w:val="none" w:sz="0" w:space="0" w:color="auto"/>
                <w:right w:val="none" w:sz="0" w:space="0" w:color="auto"/>
              </w:divBdr>
              <w:divsChild>
                <w:div w:id="336232169">
                  <w:marLeft w:val="0"/>
                  <w:marRight w:val="0"/>
                  <w:marTop w:val="0"/>
                  <w:marBottom w:val="75"/>
                  <w:divBdr>
                    <w:top w:val="none" w:sz="0" w:space="0" w:color="auto"/>
                    <w:left w:val="none" w:sz="0" w:space="0" w:color="auto"/>
                    <w:bottom w:val="none" w:sz="0" w:space="0" w:color="auto"/>
                    <w:right w:val="none" w:sz="0" w:space="0" w:color="auto"/>
                  </w:divBdr>
                  <w:divsChild>
                    <w:div w:id="1750616096">
                      <w:marLeft w:val="0"/>
                      <w:marRight w:val="0"/>
                      <w:marTop w:val="0"/>
                      <w:marBottom w:val="0"/>
                      <w:divBdr>
                        <w:top w:val="none" w:sz="0" w:space="0" w:color="auto"/>
                        <w:left w:val="none" w:sz="0" w:space="0" w:color="auto"/>
                        <w:bottom w:val="none" w:sz="0" w:space="0" w:color="auto"/>
                        <w:right w:val="none" w:sz="0" w:space="0" w:color="auto"/>
                      </w:divBdr>
                      <w:divsChild>
                        <w:div w:id="822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8371">
      <w:bodyDiv w:val="1"/>
      <w:marLeft w:val="0"/>
      <w:marRight w:val="0"/>
      <w:marTop w:val="0"/>
      <w:marBottom w:val="0"/>
      <w:divBdr>
        <w:top w:val="none" w:sz="0" w:space="0" w:color="auto"/>
        <w:left w:val="none" w:sz="0" w:space="0" w:color="auto"/>
        <w:bottom w:val="none" w:sz="0" w:space="0" w:color="auto"/>
        <w:right w:val="none" w:sz="0" w:space="0" w:color="auto"/>
      </w:divBdr>
    </w:div>
    <w:div w:id="208156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6EA7C-0B6F-47A2-960B-ACD1E185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9</Pages>
  <Words>4688</Words>
  <Characters>25317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Fátima Freitas Gomes</dc:creator>
  <cp:keywords/>
  <dc:description/>
  <cp:lastModifiedBy>Guilherme Domingos G. P. Tanissa</cp:lastModifiedBy>
  <cp:revision>37</cp:revision>
  <dcterms:created xsi:type="dcterms:W3CDTF">2018-11-29T15:30:00Z</dcterms:created>
  <dcterms:modified xsi:type="dcterms:W3CDTF">2024-03-05T19:23:00Z</dcterms:modified>
</cp:coreProperties>
</file>